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A09" w:rsidRDefault="00507A09"/>
    <w:p w:rsidR="00507A09" w:rsidRDefault="00507A09"/>
    <w:tbl>
      <w:tblPr>
        <w:tblW w:w="10560" w:type="dxa"/>
        <w:tblLook w:val="04A0" w:firstRow="1" w:lastRow="0" w:firstColumn="1" w:lastColumn="0" w:noHBand="0" w:noVBand="1"/>
      </w:tblPr>
      <w:tblGrid>
        <w:gridCol w:w="10560"/>
      </w:tblGrid>
      <w:tr w:rsidR="00507A09" w:rsidTr="00507A09">
        <w:tc>
          <w:tcPr>
            <w:tcW w:w="10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A09" w:rsidRDefault="00507A09">
            <w:pPr>
              <w:spacing w:after="0" w:line="336" w:lineRule="auto"/>
              <w:rPr>
                <w:rFonts w:ascii="Arial" w:eastAsia="Times New Roman" w:hAnsi="Arial" w:cs="Arial"/>
                <w:color w:val="27384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73840"/>
                <w:sz w:val="24"/>
                <w:szCs w:val="24"/>
                <w:lang w:eastAsia="en-GB"/>
              </w:rPr>
              <w:t xml:space="preserve">Belfast </w:t>
            </w:r>
            <w:r w:rsidR="004D220E">
              <w:rPr>
                <w:rFonts w:ascii="Arial" w:eastAsia="Times New Roman" w:hAnsi="Arial" w:cs="Arial"/>
                <w:color w:val="273840"/>
                <w:sz w:val="24"/>
                <w:szCs w:val="24"/>
                <w:lang w:eastAsia="en-GB"/>
              </w:rPr>
              <w:t>Strategic Partnership’s Lifelong Learning Group</w:t>
            </w:r>
            <w:r>
              <w:rPr>
                <w:rFonts w:ascii="Arial" w:eastAsia="Times New Roman" w:hAnsi="Arial" w:cs="Arial"/>
                <w:color w:val="273840"/>
                <w:sz w:val="24"/>
                <w:szCs w:val="24"/>
                <w:lang w:eastAsia="en-GB"/>
              </w:rPr>
              <w:t xml:space="preserve"> would like to hear from organisations who would like to host an event </w:t>
            </w:r>
            <w:r w:rsidR="004D220E">
              <w:rPr>
                <w:rFonts w:ascii="Arial" w:eastAsia="Times New Roman" w:hAnsi="Arial" w:cs="Arial"/>
                <w:color w:val="273840"/>
                <w:sz w:val="24"/>
                <w:szCs w:val="24"/>
                <w:lang w:eastAsia="en-GB"/>
              </w:rPr>
              <w:t>as part of the fourth Belfast Festival of Learning, which will run during the week of 4 – 10 March 2019.</w:t>
            </w:r>
          </w:p>
          <w:p w:rsidR="00507A09" w:rsidRDefault="00473EAE">
            <w:pPr>
              <w:spacing w:before="100" w:beforeAutospacing="1" w:after="225" w:line="336" w:lineRule="auto"/>
              <w:rPr>
                <w:rFonts w:ascii="Arial" w:eastAsia="Times New Roman" w:hAnsi="Arial" w:cs="Arial"/>
                <w:color w:val="27384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73840"/>
                <w:sz w:val="24"/>
                <w:szCs w:val="24"/>
                <w:lang w:eastAsia="en-GB"/>
              </w:rPr>
              <w:t>The f</w:t>
            </w:r>
            <w:r w:rsidR="00507A09">
              <w:rPr>
                <w:rFonts w:ascii="Arial" w:eastAsia="Times New Roman" w:hAnsi="Arial" w:cs="Arial"/>
                <w:color w:val="273840"/>
                <w:sz w:val="24"/>
                <w:szCs w:val="24"/>
                <w:lang w:eastAsia="en-GB"/>
              </w:rPr>
              <w:t>estival aims to engage Belfast citizens in learning and to inspire interest and enjoyment through a week-long programme of interactive learning events and workshops. It also aims to showcase the range of learning opportunities that exist in the city.</w:t>
            </w:r>
          </w:p>
          <w:p w:rsidR="00507A09" w:rsidRDefault="00507A09">
            <w:pPr>
              <w:spacing w:before="100" w:beforeAutospacing="1" w:after="225" w:line="336" w:lineRule="auto"/>
              <w:rPr>
                <w:rFonts w:ascii="Arial" w:eastAsia="Times New Roman" w:hAnsi="Arial" w:cs="Arial"/>
                <w:color w:val="27384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73840"/>
                <w:sz w:val="24"/>
                <w:szCs w:val="24"/>
                <w:lang w:eastAsia="en-GB"/>
              </w:rPr>
              <w:t>Once again, we particularly wish to promote events that encourage the participation of groups and individuals who have experienced barriers in accessing learning opportunities.</w:t>
            </w:r>
          </w:p>
          <w:p w:rsidR="00507A09" w:rsidRDefault="00507A09" w:rsidP="00507A09">
            <w:pPr>
              <w:spacing w:before="100" w:beforeAutospacing="1" w:after="0" w:line="336" w:lineRule="auto"/>
              <w:rPr>
                <w:rFonts w:ascii="Arial" w:eastAsia="Times New Roman" w:hAnsi="Arial" w:cs="Arial"/>
                <w:color w:val="27384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73840"/>
                <w:sz w:val="24"/>
                <w:szCs w:val="24"/>
                <w:lang w:eastAsia="en-GB"/>
              </w:rPr>
              <w:t>If you would like to hold an event as part of the festival, please complete the </w:t>
            </w:r>
            <w:r w:rsidR="004D220E">
              <w:rPr>
                <w:rFonts w:ascii="Arial" w:eastAsia="Times New Roman" w:hAnsi="Arial" w:cs="Arial"/>
                <w:color w:val="273840"/>
                <w:sz w:val="24"/>
                <w:szCs w:val="24"/>
                <w:lang w:eastAsia="en-GB"/>
              </w:rPr>
              <w:t xml:space="preserve">submission form and return to </w:t>
            </w:r>
            <w:hyperlink r:id="rId4" w:history="1">
              <w:r w:rsidR="004D220E" w:rsidRPr="00D31C39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Dolores.atkinson@bhdu.org</w:t>
              </w:r>
            </w:hyperlink>
            <w:r w:rsidR="004D220E">
              <w:rPr>
                <w:rFonts w:ascii="Arial" w:eastAsia="Times New Roman" w:hAnsi="Arial" w:cs="Arial"/>
                <w:color w:val="273840"/>
                <w:sz w:val="24"/>
                <w:szCs w:val="24"/>
                <w:lang w:eastAsia="en-GB"/>
              </w:rPr>
              <w:t xml:space="preserve"> by Wednesday 26 October 2018.</w:t>
            </w:r>
            <w:bookmarkStart w:id="0" w:name="_GoBack"/>
            <w:bookmarkEnd w:id="0"/>
          </w:p>
          <w:p w:rsidR="00507A09" w:rsidRDefault="00507A09" w:rsidP="00507A09">
            <w:pPr>
              <w:spacing w:before="100" w:beforeAutospacing="1" w:after="0" w:line="336" w:lineRule="auto"/>
              <w:rPr>
                <w:rFonts w:ascii="Arial" w:eastAsia="Times New Roman" w:hAnsi="Arial" w:cs="Arial"/>
                <w:color w:val="27384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73840"/>
                <w:sz w:val="24"/>
                <w:szCs w:val="24"/>
                <w:lang w:eastAsia="en-GB"/>
              </w:rPr>
              <w:t xml:space="preserve"> For more information on any aspect of the Belfast Festival of Learning, please email Dolores Atkinson at </w:t>
            </w:r>
            <w:hyperlink r:id="rId5" w:history="1">
              <w:r w:rsidRPr="00760BE9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 xml:space="preserve">dolores.atkinson@bhdu.org </w:t>
              </w:r>
            </w:hyperlink>
            <w:r>
              <w:rPr>
                <w:rFonts w:ascii="Arial" w:eastAsia="Times New Roman" w:hAnsi="Arial" w:cs="Arial"/>
                <w:color w:val="273840"/>
                <w:sz w:val="24"/>
                <w:szCs w:val="24"/>
                <w:lang w:eastAsia="en-GB"/>
              </w:rPr>
              <w:t>or telephone 028 9050 2073.</w:t>
            </w:r>
          </w:p>
        </w:tc>
      </w:tr>
    </w:tbl>
    <w:p w:rsidR="00507A09" w:rsidRDefault="00507A09" w:rsidP="00507A09"/>
    <w:p w:rsidR="007E6B3D" w:rsidRDefault="004D220E"/>
    <w:sectPr w:rsidR="007E6B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CD"/>
    <w:rsid w:val="00473EAE"/>
    <w:rsid w:val="004D220E"/>
    <w:rsid w:val="00507A09"/>
    <w:rsid w:val="008160CF"/>
    <w:rsid w:val="00A73BCD"/>
    <w:rsid w:val="00D2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D7311"/>
  <w15:chartTrackingRefBased/>
  <w15:docId w15:val="{1C8352DA-499A-48BF-8938-11EE0110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A0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A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lores.atkinson@bhdu.org%20" TargetMode="External"/><Relationship Id="rId4" Type="http://schemas.openxmlformats.org/officeDocument/2006/relationships/hyperlink" Target="mailto:Dolores.atkinson@bhd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933</Characters>
  <Application>Microsoft Office Word</Application>
  <DocSecurity>0</DocSecurity>
  <Lines>7</Lines>
  <Paragraphs>2</Paragraphs>
  <ScaleCrop>false</ScaleCrop>
  <Company>Belfast City Council - Digital Services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Atkinson</dc:creator>
  <cp:keywords/>
  <dc:description/>
  <cp:lastModifiedBy>Dolores Atkinson</cp:lastModifiedBy>
  <cp:revision>4</cp:revision>
  <dcterms:created xsi:type="dcterms:W3CDTF">2018-08-30T16:03:00Z</dcterms:created>
  <dcterms:modified xsi:type="dcterms:W3CDTF">2018-08-31T11:09:00Z</dcterms:modified>
</cp:coreProperties>
</file>