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312" w:val="left" w:leader="none"/>
        </w:tabs>
        <w:spacing w:line="240" w:lineRule="auto"/>
        <w:ind w:left="668" w:right="0" w:firstLine="0"/>
        <w:rPr>
          <w:rFonts w:ascii="Times New Roman"/>
          <w:sz w:val="20"/>
        </w:rPr>
      </w:pPr>
      <w:r>
        <w:rPr>
          <w:rFonts w:ascii="Times New Roman"/>
          <w:position w:val="12"/>
          <w:sz w:val="20"/>
        </w:rPr>
        <w:pict>
          <v:group style="width:177.55pt;height:58.8pt;mso-position-horizontal-relative:char;mso-position-vertical-relative:line" coordorigin="0,0" coordsize="3551,1176">
            <v:shape style="position:absolute;left:644;top:111;width:58;height:244" type="#_x0000_t75" stroked="false">
              <v:imagedata r:id="rId5" o:title=""/>
            </v:shape>
            <v:shape style="position:absolute;left:0;top:0;width:3551;height:1176" type="#_x0000_t75" stroked="false">
              <v:imagedata r:id="rId6" o:title=""/>
            </v:shape>
          </v:group>
        </w:pict>
      </w:r>
      <w:r>
        <w:rPr>
          <w:rFonts w:ascii="Times New Roman"/>
          <w:position w:val="12"/>
          <w:sz w:val="20"/>
        </w:rPr>
      </w:r>
      <w:r>
        <w:rPr>
          <w:rFonts w:ascii="Times New Roman"/>
          <w:position w:val="12"/>
          <w:sz w:val="20"/>
        </w:rPr>
        <w:tab/>
      </w:r>
      <w:r>
        <w:rPr>
          <w:rFonts w:ascii="Times New Roman"/>
          <w:sz w:val="20"/>
        </w:rPr>
        <w:drawing>
          <wp:inline distT="0" distB="0" distL="0" distR="0">
            <wp:extent cx="1387126" cy="993267"/>
            <wp:effectExtent l="0" t="0" r="0" b="0"/>
            <wp:docPr id="1" name="image3.jpeg" descr=""/>
            <wp:cNvGraphicFramePr>
              <a:graphicFrameLocks noChangeAspect="1"/>
            </wp:cNvGraphicFramePr>
            <a:graphic>
              <a:graphicData uri="http://schemas.openxmlformats.org/drawingml/2006/picture">
                <pic:pic>
                  <pic:nvPicPr>
                    <pic:cNvPr id="2" name="image3.jpeg"/>
                    <pic:cNvPicPr/>
                  </pic:nvPicPr>
                  <pic:blipFill>
                    <a:blip r:embed="rId7" cstate="print"/>
                    <a:stretch>
                      <a:fillRect/>
                    </a:stretch>
                  </pic:blipFill>
                  <pic:spPr>
                    <a:xfrm>
                      <a:off x="0" y="0"/>
                      <a:ext cx="1387126" cy="993267"/>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8"/>
        <w:rPr>
          <w:rFonts w:ascii="Times New Roman"/>
          <w:sz w:val="16"/>
        </w:rPr>
      </w:pPr>
    </w:p>
    <w:p>
      <w:pPr>
        <w:pStyle w:val="Heading1"/>
        <w:spacing w:before="85"/>
        <w:ind w:left="1715"/>
      </w:pPr>
      <w:r>
        <w:rPr>
          <w:color w:val="C45811"/>
        </w:rPr>
        <w:t>Be part of Family Friendly Belfast</w:t>
      </w:r>
    </w:p>
    <w:p>
      <w:pPr>
        <w:pStyle w:val="BodyText"/>
        <w:spacing w:before="1"/>
        <w:rPr>
          <w:rFonts w:ascii="Arial"/>
          <w:b/>
          <w:sz w:val="59"/>
        </w:rPr>
      </w:pPr>
    </w:p>
    <w:p>
      <w:pPr>
        <w:pStyle w:val="BodyText"/>
        <w:spacing w:line="360" w:lineRule="auto" w:before="1"/>
        <w:ind w:left="529" w:right="525" w:hanging="10"/>
        <w:jc w:val="both"/>
      </w:pPr>
      <w:r>
        <w:rPr/>
        <w:t>Family Friendly Belfast is an initiative developed by Belfast Strategic Partnership (BSP) to support activities that are accessible and welcoming for families and also encourage families to do things together.</w:t>
      </w:r>
    </w:p>
    <w:p>
      <w:pPr>
        <w:pStyle w:val="BodyText"/>
        <w:rPr>
          <w:sz w:val="42"/>
        </w:rPr>
      </w:pPr>
    </w:p>
    <w:p>
      <w:pPr>
        <w:pStyle w:val="BodyText"/>
        <w:spacing w:line="360" w:lineRule="auto"/>
        <w:ind w:left="529" w:right="524" w:hanging="10"/>
        <w:jc w:val="both"/>
      </w:pPr>
      <w:r>
        <w:rPr/>
        <w:t>We know families can face barriers in accessing activities, such as cost, transport or simply</w:t>
      </w:r>
      <w:r>
        <w:rPr>
          <w:spacing w:val="-15"/>
        </w:rPr>
        <w:t> </w:t>
      </w:r>
      <w:r>
        <w:rPr/>
        <w:t>a</w:t>
      </w:r>
      <w:r>
        <w:rPr>
          <w:spacing w:val="-14"/>
        </w:rPr>
        <w:t> </w:t>
      </w:r>
      <w:r>
        <w:rPr/>
        <w:t>lack</w:t>
      </w:r>
      <w:r>
        <w:rPr>
          <w:spacing w:val="-16"/>
        </w:rPr>
        <w:t> </w:t>
      </w:r>
      <w:r>
        <w:rPr/>
        <w:t>of</w:t>
      </w:r>
      <w:r>
        <w:rPr>
          <w:spacing w:val="-17"/>
        </w:rPr>
        <w:t> </w:t>
      </w:r>
      <w:r>
        <w:rPr/>
        <w:t>information</w:t>
      </w:r>
      <w:r>
        <w:rPr>
          <w:spacing w:val="-18"/>
        </w:rPr>
        <w:t> </w:t>
      </w:r>
      <w:r>
        <w:rPr/>
        <w:t>on</w:t>
      </w:r>
      <w:r>
        <w:rPr>
          <w:spacing w:val="-15"/>
        </w:rPr>
        <w:t> </w:t>
      </w:r>
      <w:r>
        <w:rPr/>
        <w:t>what</w:t>
      </w:r>
      <w:r>
        <w:rPr>
          <w:spacing w:val="-12"/>
        </w:rPr>
        <w:t> </w:t>
      </w:r>
      <w:r>
        <w:rPr/>
        <w:t>services</w:t>
      </w:r>
      <w:r>
        <w:rPr>
          <w:spacing w:val="-15"/>
        </w:rPr>
        <w:t> </w:t>
      </w:r>
      <w:r>
        <w:rPr/>
        <w:t>and</w:t>
      </w:r>
      <w:r>
        <w:rPr>
          <w:spacing w:val="-14"/>
        </w:rPr>
        <w:t> </w:t>
      </w:r>
      <w:r>
        <w:rPr/>
        <w:t>events</w:t>
      </w:r>
      <w:r>
        <w:rPr>
          <w:spacing w:val="-17"/>
        </w:rPr>
        <w:t> </w:t>
      </w:r>
      <w:r>
        <w:rPr/>
        <w:t>are</w:t>
      </w:r>
      <w:r>
        <w:rPr>
          <w:spacing w:val="-14"/>
        </w:rPr>
        <w:t> </w:t>
      </w:r>
      <w:r>
        <w:rPr/>
        <w:t>available.</w:t>
      </w:r>
      <w:r>
        <w:rPr>
          <w:spacing w:val="48"/>
        </w:rPr>
        <w:t> </w:t>
      </w:r>
      <w:r>
        <w:rPr/>
        <w:t>We</w:t>
      </w:r>
      <w:r>
        <w:rPr>
          <w:spacing w:val="-17"/>
        </w:rPr>
        <w:t> </w:t>
      </w:r>
      <w:r>
        <w:rPr/>
        <w:t>are</w:t>
      </w:r>
      <w:r>
        <w:rPr>
          <w:spacing w:val="-14"/>
        </w:rPr>
        <w:t> </w:t>
      </w:r>
      <w:r>
        <w:rPr/>
        <w:t>keen to</w:t>
      </w:r>
      <w:r>
        <w:rPr>
          <w:spacing w:val="-6"/>
        </w:rPr>
        <w:t> </w:t>
      </w:r>
      <w:r>
        <w:rPr/>
        <w:t>support</w:t>
      </w:r>
      <w:r>
        <w:rPr>
          <w:spacing w:val="-9"/>
        </w:rPr>
        <w:t> </w:t>
      </w:r>
      <w:r>
        <w:rPr/>
        <w:t>events</w:t>
      </w:r>
      <w:r>
        <w:rPr>
          <w:spacing w:val="-7"/>
        </w:rPr>
        <w:t> </w:t>
      </w:r>
      <w:r>
        <w:rPr/>
        <w:t>that</w:t>
      </w:r>
      <w:r>
        <w:rPr>
          <w:spacing w:val="-10"/>
        </w:rPr>
        <w:t> </w:t>
      </w:r>
      <w:r>
        <w:rPr/>
        <w:t>address</w:t>
      </w:r>
      <w:r>
        <w:rPr>
          <w:spacing w:val="-8"/>
        </w:rPr>
        <w:t> </w:t>
      </w:r>
      <w:r>
        <w:rPr/>
        <w:t>these</w:t>
      </w:r>
      <w:r>
        <w:rPr>
          <w:spacing w:val="-6"/>
        </w:rPr>
        <w:t> </w:t>
      </w:r>
      <w:r>
        <w:rPr/>
        <w:t>barriers</w:t>
      </w:r>
      <w:r>
        <w:rPr>
          <w:spacing w:val="-8"/>
        </w:rPr>
        <w:t> </w:t>
      </w:r>
      <w:r>
        <w:rPr/>
        <w:t>and</w:t>
      </w:r>
      <w:r>
        <w:rPr>
          <w:spacing w:val="-10"/>
        </w:rPr>
        <w:t> </w:t>
      </w:r>
      <w:r>
        <w:rPr/>
        <w:t>that</w:t>
      </w:r>
      <w:r>
        <w:rPr>
          <w:spacing w:val="-10"/>
        </w:rPr>
        <w:t> </w:t>
      </w:r>
      <w:r>
        <w:rPr/>
        <w:t>are</w:t>
      </w:r>
      <w:r>
        <w:rPr>
          <w:spacing w:val="-6"/>
        </w:rPr>
        <w:t> </w:t>
      </w:r>
      <w:r>
        <w:rPr/>
        <w:t>planned</w:t>
      </w:r>
      <w:r>
        <w:rPr>
          <w:spacing w:val="-9"/>
        </w:rPr>
        <w:t> </w:t>
      </w:r>
      <w:r>
        <w:rPr/>
        <w:t>around</w:t>
      </w:r>
      <w:r>
        <w:rPr>
          <w:spacing w:val="-7"/>
        </w:rPr>
        <w:t> </w:t>
      </w:r>
      <w:r>
        <w:rPr/>
        <w:t>the</w:t>
      </w:r>
      <w:r>
        <w:rPr>
          <w:spacing w:val="-7"/>
        </w:rPr>
        <w:t> </w:t>
      </w:r>
      <w:r>
        <w:rPr/>
        <w:t>needs of</w:t>
      </w:r>
      <w:r>
        <w:rPr>
          <w:spacing w:val="-23"/>
        </w:rPr>
        <w:t> </w:t>
      </w:r>
      <w:r>
        <w:rPr/>
        <w:t>all</w:t>
      </w:r>
      <w:r>
        <w:rPr>
          <w:spacing w:val="-23"/>
        </w:rPr>
        <w:t> </w:t>
      </w:r>
      <w:r>
        <w:rPr/>
        <w:t>the</w:t>
      </w:r>
      <w:r>
        <w:rPr>
          <w:spacing w:val="-22"/>
        </w:rPr>
        <w:t> </w:t>
      </w:r>
      <w:r>
        <w:rPr/>
        <w:t>family,</w:t>
      </w:r>
      <w:r>
        <w:rPr>
          <w:spacing w:val="-23"/>
        </w:rPr>
        <w:t> </w:t>
      </w:r>
      <w:r>
        <w:rPr/>
        <w:t>events</w:t>
      </w:r>
      <w:r>
        <w:rPr>
          <w:spacing w:val="-21"/>
        </w:rPr>
        <w:t> </w:t>
      </w:r>
      <w:r>
        <w:rPr/>
        <w:t>where</w:t>
      </w:r>
      <w:r>
        <w:rPr>
          <w:spacing w:val="-23"/>
        </w:rPr>
        <w:t> </w:t>
      </w:r>
      <w:r>
        <w:rPr/>
        <w:t>everyone</w:t>
      </w:r>
      <w:r>
        <w:rPr>
          <w:spacing w:val="-22"/>
        </w:rPr>
        <w:t> </w:t>
      </w:r>
      <w:r>
        <w:rPr/>
        <w:t>feels</w:t>
      </w:r>
      <w:r>
        <w:rPr>
          <w:spacing w:val="-21"/>
        </w:rPr>
        <w:t> </w:t>
      </w:r>
      <w:r>
        <w:rPr/>
        <w:t>welcomed</w:t>
      </w:r>
      <w:r>
        <w:rPr>
          <w:spacing w:val="-24"/>
        </w:rPr>
        <w:t> </w:t>
      </w:r>
      <w:r>
        <w:rPr/>
        <w:t>and</w:t>
      </w:r>
      <w:r>
        <w:rPr>
          <w:spacing w:val="-23"/>
        </w:rPr>
        <w:t> </w:t>
      </w:r>
      <w:r>
        <w:rPr/>
        <w:t>respected.</w:t>
      </w:r>
      <w:r>
        <w:rPr>
          <w:spacing w:val="32"/>
        </w:rPr>
        <w:t> </w:t>
      </w:r>
      <w:r>
        <w:rPr/>
        <w:t>Events</w:t>
      </w:r>
      <w:r>
        <w:rPr>
          <w:spacing w:val="-22"/>
        </w:rPr>
        <w:t> </w:t>
      </w:r>
      <w:r>
        <w:rPr/>
        <w:t>should be fun and free of</w:t>
      </w:r>
      <w:r>
        <w:rPr>
          <w:spacing w:val="-2"/>
        </w:rPr>
        <w:t> </w:t>
      </w:r>
      <w:r>
        <w:rPr/>
        <w:t>charge.</w:t>
      </w:r>
    </w:p>
    <w:p>
      <w:pPr>
        <w:pStyle w:val="BodyText"/>
        <w:spacing w:before="10"/>
        <w:rPr>
          <w:sz w:val="41"/>
        </w:rPr>
      </w:pPr>
    </w:p>
    <w:p>
      <w:pPr>
        <w:pStyle w:val="BodyText"/>
        <w:spacing w:line="360" w:lineRule="auto"/>
        <w:ind w:left="529" w:right="525" w:hanging="10"/>
        <w:jc w:val="both"/>
      </w:pPr>
      <w:r>
        <w:rPr/>
        <w:t>BSP</w:t>
      </w:r>
      <w:r>
        <w:rPr>
          <w:spacing w:val="-13"/>
        </w:rPr>
        <w:t> </w:t>
      </w:r>
      <w:r>
        <w:rPr/>
        <w:t>has</w:t>
      </w:r>
      <w:r>
        <w:rPr>
          <w:spacing w:val="-15"/>
        </w:rPr>
        <w:t> </w:t>
      </w:r>
      <w:r>
        <w:rPr/>
        <w:t>a</w:t>
      </w:r>
      <w:r>
        <w:rPr>
          <w:spacing w:val="-13"/>
        </w:rPr>
        <w:t> </w:t>
      </w:r>
      <w:r>
        <w:rPr/>
        <w:t>small</w:t>
      </w:r>
      <w:r>
        <w:rPr>
          <w:spacing w:val="-15"/>
        </w:rPr>
        <w:t> </w:t>
      </w:r>
      <w:r>
        <w:rPr/>
        <w:t>amount</w:t>
      </w:r>
      <w:r>
        <w:rPr>
          <w:spacing w:val="-13"/>
        </w:rPr>
        <w:t> </w:t>
      </w:r>
      <w:r>
        <w:rPr/>
        <w:t>of</w:t>
      </w:r>
      <w:r>
        <w:rPr>
          <w:spacing w:val="-13"/>
        </w:rPr>
        <w:t> </w:t>
      </w:r>
      <w:r>
        <w:rPr/>
        <w:t>financial</w:t>
      </w:r>
      <w:r>
        <w:rPr>
          <w:spacing w:val="-15"/>
        </w:rPr>
        <w:t> </w:t>
      </w:r>
      <w:r>
        <w:rPr/>
        <w:t>assistance</w:t>
      </w:r>
      <w:r>
        <w:rPr>
          <w:spacing w:val="-13"/>
        </w:rPr>
        <w:t> </w:t>
      </w:r>
      <w:r>
        <w:rPr/>
        <w:t>available</w:t>
      </w:r>
      <w:r>
        <w:rPr>
          <w:spacing w:val="-13"/>
        </w:rPr>
        <w:t> </w:t>
      </w:r>
      <w:r>
        <w:rPr/>
        <w:t>to</w:t>
      </w:r>
      <w:r>
        <w:rPr>
          <w:spacing w:val="-13"/>
        </w:rPr>
        <w:t> </w:t>
      </w:r>
      <w:r>
        <w:rPr/>
        <w:t>support</w:t>
      </w:r>
      <w:r>
        <w:rPr>
          <w:spacing w:val="-13"/>
        </w:rPr>
        <w:t> </w:t>
      </w:r>
      <w:r>
        <w:rPr/>
        <w:t>organisations</w:t>
      </w:r>
      <w:r>
        <w:rPr>
          <w:spacing w:val="-14"/>
        </w:rPr>
        <w:t> </w:t>
      </w:r>
      <w:r>
        <w:rPr/>
        <w:t>that wish to deliver family friendly events between </w:t>
      </w:r>
      <w:r>
        <w:rPr>
          <w:b/>
        </w:rPr>
        <w:t>1 November 2018 and 31 March 2019</w:t>
      </w:r>
      <w:r>
        <w:rPr/>
        <w:t>.</w:t>
      </w:r>
    </w:p>
    <w:p>
      <w:pPr>
        <w:pStyle w:val="BodyText"/>
        <w:spacing w:line="360" w:lineRule="auto" w:before="1"/>
        <w:ind w:left="529" w:right="525" w:hanging="10"/>
        <w:jc w:val="both"/>
      </w:pPr>
      <w:r>
        <w:rPr/>
        <w:t>A maximum of £500 is available per event. We are also keen to see events held on a regular basis so if you are interested in holding a series of events, please give details on the application form; additional funding may be available in this instance.</w:t>
      </w:r>
    </w:p>
    <w:p>
      <w:pPr>
        <w:pStyle w:val="BodyText"/>
        <w:spacing w:before="10"/>
        <w:rPr>
          <w:sz w:val="41"/>
        </w:rPr>
      </w:pPr>
    </w:p>
    <w:p>
      <w:pPr>
        <w:pStyle w:val="BodyText"/>
        <w:spacing w:line="360" w:lineRule="auto" w:before="1"/>
        <w:ind w:left="529" w:right="524" w:hanging="10"/>
        <w:jc w:val="both"/>
      </w:pPr>
      <w:r>
        <w:rPr/>
        <w:t>Funding is one-off and available during the 2018-19 financial year only. Requests will only be considered for one-off costs including venue hire, transport, promotion, hospitality and logistical support for running events.</w:t>
      </w:r>
    </w:p>
    <w:p>
      <w:pPr>
        <w:pStyle w:val="BodyText"/>
        <w:spacing w:before="10"/>
        <w:rPr>
          <w:sz w:val="41"/>
        </w:rPr>
      </w:pPr>
    </w:p>
    <w:p>
      <w:pPr>
        <w:pStyle w:val="BodyText"/>
        <w:spacing w:line="360" w:lineRule="auto" w:before="1"/>
        <w:ind w:left="529" w:right="530" w:hanging="10"/>
        <w:jc w:val="both"/>
      </w:pPr>
      <w:r>
        <w:rPr/>
        <w:t>Funding can be used to full or part fund an event. Please do not apply for funding for events that you would normally run as part of your day-to-day business.</w:t>
      </w:r>
    </w:p>
    <w:p>
      <w:pPr>
        <w:spacing w:after="0" w:line="360" w:lineRule="auto"/>
        <w:jc w:val="both"/>
        <w:sectPr>
          <w:type w:val="continuous"/>
          <w:pgSz w:w="11910" w:h="16850"/>
          <w:pgMar w:top="500" w:bottom="280" w:left="740" w:right="720"/>
        </w:sectPr>
      </w:pPr>
    </w:p>
    <w:p>
      <w:pPr>
        <w:pStyle w:val="Heading1"/>
        <w:spacing w:before="71"/>
      </w:pPr>
      <w:r>
        <w:rPr>
          <w:color w:val="C45811"/>
        </w:rPr>
        <w:t>Submit an idea for an event</w:t>
      </w:r>
    </w:p>
    <w:p>
      <w:pPr>
        <w:pStyle w:val="BodyText"/>
        <w:spacing w:before="253"/>
        <w:ind w:left="520"/>
      </w:pPr>
      <w:r>
        <w:rPr/>
        <w:t>Use the Family Friendly application form to submit your idea; events may include:</w:t>
      </w:r>
    </w:p>
    <w:p>
      <w:pPr>
        <w:pStyle w:val="ListParagraph"/>
        <w:numPr>
          <w:ilvl w:val="0"/>
          <w:numId w:val="1"/>
        </w:numPr>
        <w:tabs>
          <w:tab w:pos="891" w:val="left" w:leader="none"/>
        </w:tabs>
        <w:spacing w:line="357" w:lineRule="auto" w:before="151" w:after="0"/>
        <w:ind w:left="890" w:right="524" w:hanging="361"/>
        <w:jc w:val="both"/>
        <w:rPr>
          <w:sz w:val="28"/>
        </w:rPr>
      </w:pPr>
      <w:r>
        <w:rPr>
          <w:sz w:val="28"/>
        </w:rPr>
        <w:t>Promoting</w:t>
      </w:r>
      <w:r>
        <w:rPr>
          <w:spacing w:val="-18"/>
          <w:sz w:val="28"/>
        </w:rPr>
        <w:t> </w:t>
      </w:r>
      <w:r>
        <w:rPr>
          <w:sz w:val="28"/>
        </w:rPr>
        <w:t>connections</w:t>
      </w:r>
      <w:r>
        <w:rPr>
          <w:spacing w:val="-21"/>
          <w:sz w:val="28"/>
        </w:rPr>
        <w:t> </w:t>
      </w:r>
      <w:r>
        <w:rPr>
          <w:sz w:val="28"/>
        </w:rPr>
        <w:t>with</w:t>
      </w:r>
      <w:r>
        <w:rPr>
          <w:spacing w:val="-20"/>
          <w:sz w:val="28"/>
        </w:rPr>
        <w:t> </w:t>
      </w:r>
      <w:r>
        <w:rPr>
          <w:sz w:val="28"/>
        </w:rPr>
        <w:t>other</w:t>
      </w:r>
      <w:r>
        <w:rPr>
          <w:spacing w:val="-19"/>
          <w:sz w:val="28"/>
        </w:rPr>
        <w:t> </w:t>
      </w:r>
      <w:r>
        <w:rPr>
          <w:sz w:val="28"/>
        </w:rPr>
        <w:t>people/</w:t>
      </w:r>
      <w:r>
        <w:rPr>
          <w:spacing w:val="-19"/>
          <w:sz w:val="28"/>
        </w:rPr>
        <w:t> </w:t>
      </w:r>
      <w:r>
        <w:rPr>
          <w:sz w:val="28"/>
        </w:rPr>
        <w:t>families</w:t>
      </w:r>
      <w:r>
        <w:rPr>
          <w:spacing w:val="-22"/>
          <w:sz w:val="28"/>
        </w:rPr>
        <w:t> </w:t>
      </w:r>
      <w:r>
        <w:rPr>
          <w:sz w:val="28"/>
        </w:rPr>
        <w:t>and</w:t>
      </w:r>
      <w:r>
        <w:rPr>
          <w:spacing w:val="-19"/>
          <w:sz w:val="28"/>
        </w:rPr>
        <w:t> </w:t>
      </w:r>
      <w:r>
        <w:rPr>
          <w:sz w:val="28"/>
        </w:rPr>
        <w:t>with</w:t>
      </w:r>
      <w:r>
        <w:rPr>
          <w:spacing w:val="-20"/>
          <w:sz w:val="28"/>
        </w:rPr>
        <w:t> </w:t>
      </w:r>
      <w:r>
        <w:rPr>
          <w:sz w:val="28"/>
        </w:rPr>
        <w:t>places</w:t>
      </w:r>
      <w:r>
        <w:rPr>
          <w:spacing w:val="-21"/>
          <w:sz w:val="28"/>
        </w:rPr>
        <w:t> </w:t>
      </w:r>
      <w:r>
        <w:rPr>
          <w:sz w:val="28"/>
        </w:rPr>
        <w:t>both</w:t>
      </w:r>
      <w:r>
        <w:rPr>
          <w:spacing w:val="-19"/>
          <w:sz w:val="28"/>
        </w:rPr>
        <w:t> </w:t>
      </w:r>
      <w:r>
        <w:rPr>
          <w:sz w:val="28"/>
        </w:rPr>
        <w:t>within</w:t>
      </w:r>
      <w:r>
        <w:rPr>
          <w:spacing w:val="-20"/>
          <w:sz w:val="28"/>
        </w:rPr>
        <w:t> </w:t>
      </w:r>
      <w:r>
        <w:rPr>
          <w:sz w:val="28"/>
        </w:rPr>
        <w:t>your own area and/ or across the city including venues or areas that participants may not have been to before or do not normally use, e.g. a different part of the city, libraries, parks, museums, cafés</w:t>
      </w:r>
    </w:p>
    <w:p>
      <w:pPr>
        <w:pStyle w:val="ListParagraph"/>
        <w:numPr>
          <w:ilvl w:val="0"/>
          <w:numId w:val="1"/>
        </w:numPr>
        <w:tabs>
          <w:tab w:pos="891" w:val="left" w:leader="none"/>
        </w:tabs>
        <w:spacing w:line="355" w:lineRule="auto" w:before="11" w:after="0"/>
        <w:ind w:left="890" w:right="525" w:hanging="361"/>
        <w:jc w:val="both"/>
        <w:rPr>
          <w:sz w:val="28"/>
        </w:rPr>
      </w:pPr>
      <w:r>
        <w:rPr>
          <w:sz w:val="28"/>
        </w:rPr>
        <w:t>Promoting healthy eating for families and recognising the importance of eating together</w:t>
      </w:r>
    </w:p>
    <w:p>
      <w:pPr>
        <w:pStyle w:val="ListParagraph"/>
        <w:numPr>
          <w:ilvl w:val="0"/>
          <w:numId w:val="1"/>
        </w:numPr>
        <w:tabs>
          <w:tab w:pos="891" w:val="left" w:leader="none"/>
        </w:tabs>
        <w:spacing w:line="355" w:lineRule="auto" w:before="9" w:after="0"/>
        <w:ind w:left="890" w:right="527" w:hanging="361"/>
        <w:jc w:val="both"/>
        <w:rPr>
          <w:sz w:val="28"/>
        </w:rPr>
      </w:pPr>
      <w:r>
        <w:rPr>
          <w:sz w:val="28"/>
        </w:rPr>
        <w:t>Promoting fresh, local and sustainable food and an understanding of how food is grown and</w:t>
      </w:r>
      <w:r>
        <w:rPr>
          <w:spacing w:val="-3"/>
          <w:sz w:val="28"/>
        </w:rPr>
        <w:t> </w:t>
      </w:r>
      <w:r>
        <w:rPr>
          <w:sz w:val="28"/>
        </w:rPr>
        <w:t>sourced</w:t>
      </w:r>
    </w:p>
    <w:p>
      <w:pPr>
        <w:pStyle w:val="ListParagraph"/>
        <w:numPr>
          <w:ilvl w:val="0"/>
          <w:numId w:val="1"/>
        </w:numPr>
        <w:tabs>
          <w:tab w:pos="889" w:val="left" w:leader="none"/>
          <w:tab w:pos="891" w:val="left" w:leader="none"/>
        </w:tabs>
        <w:spacing w:line="240" w:lineRule="auto" w:before="10" w:after="0"/>
        <w:ind w:left="890" w:right="0" w:hanging="361"/>
        <w:jc w:val="left"/>
        <w:rPr>
          <w:sz w:val="28"/>
        </w:rPr>
      </w:pPr>
      <w:r>
        <w:rPr>
          <w:sz w:val="28"/>
        </w:rPr>
        <w:t>Learning more about the creative industries and arts and</w:t>
      </w:r>
      <w:r>
        <w:rPr>
          <w:spacing w:val="-6"/>
          <w:sz w:val="28"/>
        </w:rPr>
        <w:t> </w:t>
      </w:r>
      <w:r>
        <w:rPr>
          <w:sz w:val="28"/>
        </w:rPr>
        <w:t>crafts</w:t>
      </w:r>
    </w:p>
    <w:p>
      <w:pPr>
        <w:pStyle w:val="ListParagraph"/>
        <w:numPr>
          <w:ilvl w:val="0"/>
          <w:numId w:val="1"/>
        </w:numPr>
        <w:tabs>
          <w:tab w:pos="889" w:val="left" w:leader="none"/>
          <w:tab w:pos="891" w:val="left" w:leader="none"/>
        </w:tabs>
        <w:spacing w:line="240" w:lineRule="auto" w:before="151" w:after="0"/>
        <w:ind w:left="890" w:right="0" w:hanging="361"/>
        <w:jc w:val="left"/>
        <w:rPr>
          <w:sz w:val="28"/>
        </w:rPr>
      </w:pPr>
      <w:r>
        <w:rPr>
          <w:sz w:val="28"/>
        </w:rPr>
        <w:t>Being active - trying out different</w:t>
      </w:r>
      <w:r>
        <w:rPr>
          <w:spacing w:val="-7"/>
          <w:sz w:val="28"/>
        </w:rPr>
        <w:t> </w:t>
      </w:r>
      <w:r>
        <w:rPr>
          <w:sz w:val="28"/>
        </w:rPr>
        <w:t>activities</w:t>
      </w:r>
    </w:p>
    <w:p>
      <w:pPr>
        <w:pStyle w:val="ListParagraph"/>
        <w:numPr>
          <w:ilvl w:val="0"/>
          <w:numId w:val="1"/>
        </w:numPr>
        <w:tabs>
          <w:tab w:pos="889" w:val="left" w:leader="none"/>
          <w:tab w:pos="891" w:val="left" w:leader="none"/>
        </w:tabs>
        <w:spacing w:line="240" w:lineRule="auto" w:before="154" w:after="0"/>
        <w:ind w:left="890" w:right="0" w:hanging="361"/>
        <w:jc w:val="left"/>
        <w:rPr>
          <w:sz w:val="28"/>
        </w:rPr>
      </w:pPr>
      <w:r>
        <w:rPr>
          <w:sz w:val="28"/>
        </w:rPr>
        <w:t>Connecting with nature and the</w:t>
      </w:r>
      <w:r>
        <w:rPr>
          <w:spacing w:val="-3"/>
          <w:sz w:val="28"/>
        </w:rPr>
        <w:t> </w:t>
      </w:r>
      <w:r>
        <w:rPr>
          <w:sz w:val="28"/>
        </w:rPr>
        <w:t>environment</w:t>
      </w:r>
    </w:p>
    <w:p>
      <w:pPr>
        <w:pStyle w:val="BodyText"/>
        <w:spacing w:before="153"/>
        <w:ind w:left="529"/>
      </w:pPr>
      <w:r>
        <w:rPr/>
        <w:t>or submit your own ideas based on the needs of the families that you work with.</w:t>
      </w:r>
    </w:p>
    <w:p>
      <w:pPr>
        <w:pStyle w:val="BodyText"/>
        <w:spacing w:before="2"/>
        <w:rPr>
          <w:sz w:val="39"/>
        </w:rPr>
      </w:pPr>
    </w:p>
    <w:p>
      <w:pPr>
        <w:pStyle w:val="Heading1"/>
      </w:pPr>
      <w:r>
        <w:rPr>
          <w:color w:val="C45811"/>
        </w:rPr>
        <w:t>What should you bear in mind?</w:t>
      </w:r>
    </w:p>
    <w:p>
      <w:pPr>
        <w:pStyle w:val="ListParagraph"/>
        <w:numPr>
          <w:ilvl w:val="0"/>
          <w:numId w:val="1"/>
        </w:numPr>
        <w:tabs>
          <w:tab w:pos="891" w:val="left" w:leader="none"/>
        </w:tabs>
        <w:spacing w:line="357" w:lineRule="auto" w:before="253" w:after="0"/>
        <w:ind w:left="890" w:right="526" w:hanging="361"/>
        <w:jc w:val="both"/>
        <w:rPr>
          <w:sz w:val="28"/>
        </w:rPr>
      </w:pPr>
      <w:r>
        <w:rPr>
          <w:sz w:val="28"/>
        </w:rPr>
        <w:t>Applications should address the barriers faced by families in accessing family activities, such as cost, transport, accessing services or a lack of information on what services and events are</w:t>
      </w:r>
      <w:r>
        <w:rPr>
          <w:spacing w:val="-10"/>
          <w:sz w:val="28"/>
        </w:rPr>
        <w:t> </w:t>
      </w:r>
      <w:r>
        <w:rPr>
          <w:sz w:val="28"/>
        </w:rPr>
        <w:t>available</w:t>
      </w:r>
    </w:p>
    <w:p>
      <w:pPr>
        <w:pStyle w:val="ListParagraph"/>
        <w:numPr>
          <w:ilvl w:val="0"/>
          <w:numId w:val="1"/>
        </w:numPr>
        <w:tabs>
          <w:tab w:pos="891" w:val="left" w:leader="none"/>
        </w:tabs>
        <w:spacing w:line="357" w:lineRule="auto" w:before="8" w:after="0"/>
        <w:ind w:left="890" w:right="526" w:hanging="361"/>
        <w:jc w:val="both"/>
        <w:rPr>
          <w:sz w:val="28"/>
        </w:rPr>
      </w:pPr>
      <w:r>
        <w:rPr>
          <w:sz w:val="28"/>
        </w:rPr>
        <w:t>Applications should describe how outreach and engagement with target groups/ families</w:t>
      </w:r>
      <w:r>
        <w:rPr>
          <w:spacing w:val="-12"/>
          <w:sz w:val="28"/>
        </w:rPr>
        <w:t> </w:t>
      </w:r>
      <w:r>
        <w:rPr>
          <w:sz w:val="28"/>
        </w:rPr>
        <w:t>has</w:t>
      </w:r>
      <w:r>
        <w:rPr>
          <w:spacing w:val="-12"/>
          <w:sz w:val="28"/>
        </w:rPr>
        <w:t> </w:t>
      </w:r>
      <w:r>
        <w:rPr>
          <w:sz w:val="28"/>
        </w:rPr>
        <w:t>been</w:t>
      </w:r>
      <w:r>
        <w:rPr>
          <w:spacing w:val="-15"/>
          <w:sz w:val="28"/>
        </w:rPr>
        <w:t> </w:t>
      </w:r>
      <w:r>
        <w:rPr>
          <w:sz w:val="28"/>
        </w:rPr>
        <w:t>done</w:t>
      </w:r>
      <w:r>
        <w:rPr>
          <w:spacing w:val="-12"/>
          <w:sz w:val="28"/>
        </w:rPr>
        <w:t> </w:t>
      </w:r>
      <w:r>
        <w:rPr>
          <w:sz w:val="28"/>
        </w:rPr>
        <w:t>to</w:t>
      </w:r>
      <w:r>
        <w:rPr>
          <w:spacing w:val="-12"/>
          <w:sz w:val="28"/>
        </w:rPr>
        <w:t> </w:t>
      </w:r>
      <w:r>
        <w:rPr>
          <w:sz w:val="28"/>
        </w:rPr>
        <w:t>ensure</w:t>
      </w:r>
      <w:r>
        <w:rPr>
          <w:spacing w:val="-12"/>
          <w:sz w:val="28"/>
        </w:rPr>
        <w:t> </w:t>
      </w:r>
      <w:r>
        <w:rPr>
          <w:sz w:val="28"/>
        </w:rPr>
        <w:t>that</w:t>
      </w:r>
      <w:r>
        <w:rPr>
          <w:spacing w:val="-12"/>
          <w:sz w:val="28"/>
        </w:rPr>
        <w:t> </w:t>
      </w:r>
      <w:r>
        <w:rPr>
          <w:sz w:val="28"/>
        </w:rPr>
        <w:t>the</w:t>
      </w:r>
      <w:r>
        <w:rPr>
          <w:spacing w:val="-12"/>
          <w:sz w:val="28"/>
        </w:rPr>
        <w:t> </w:t>
      </w:r>
      <w:r>
        <w:rPr>
          <w:sz w:val="28"/>
        </w:rPr>
        <w:t>event</w:t>
      </w:r>
      <w:r>
        <w:rPr>
          <w:spacing w:val="-12"/>
          <w:sz w:val="28"/>
        </w:rPr>
        <w:t> </w:t>
      </w:r>
      <w:r>
        <w:rPr>
          <w:sz w:val="28"/>
        </w:rPr>
        <w:t>meets</w:t>
      </w:r>
      <w:r>
        <w:rPr>
          <w:spacing w:val="-12"/>
          <w:sz w:val="28"/>
        </w:rPr>
        <w:t> </w:t>
      </w:r>
      <w:r>
        <w:rPr>
          <w:sz w:val="28"/>
        </w:rPr>
        <w:t>participants’</w:t>
      </w:r>
      <w:r>
        <w:rPr>
          <w:spacing w:val="-12"/>
          <w:sz w:val="28"/>
        </w:rPr>
        <w:t> </w:t>
      </w:r>
      <w:r>
        <w:rPr>
          <w:sz w:val="28"/>
        </w:rPr>
        <w:t>needs</w:t>
      </w:r>
      <w:r>
        <w:rPr>
          <w:spacing w:val="-15"/>
          <w:sz w:val="28"/>
        </w:rPr>
        <w:t> </w:t>
      </w:r>
      <w:r>
        <w:rPr>
          <w:sz w:val="28"/>
        </w:rPr>
        <w:t>and</w:t>
      </w:r>
      <w:r>
        <w:rPr>
          <w:spacing w:val="-15"/>
          <w:sz w:val="28"/>
        </w:rPr>
        <w:t> </w:t>
      </w:r>
      <w:r>
        <w:rPr>
          <w:sz w:val="28"/>
        </w:rPr>
        <w:t>that the event is well supported</w:t>
      </w:r>
    </w:p>
    <w:p>
      <w:pPr>
        <w:pStyle w:val="ListParagraph"/>
        <w:numPr>
          <w:ilvl w:val="0"/>
          <w:numId w:val="1"/>
        </w:numPr>
        <w:tabs>
          <w:tab w:pos="891" w:val="left" w:leader="none"/>
        </w:tabs>
        <w:spacing w:line="355" w:lineRule="auto" w:before="7" w:after="0"/>
        <w:ind w:left="890" w:right="526" w:hanging="361"/>
        <w:jc w:val="both"/>
        <w:rPr>
          <w:sz w:val="28"/>
        </w:rPr>
      </w:pPr>
      <w:r>
        <w:rPr>
          <w:sz w:val="28"/>
        </w:rPr>
        <w:t>Applications should show a good degree of planning; applications that involve working jointly with other organisations are</w:t>
      </w:r>
      <w:r>
        <w:rPr>
          <w:spacing w:val="-6"/>
          <w:sz w:val="28"/>
        </w:rPr>
        <w:t> </w:t>
      </w:r>
      <w:r>
        <w:rPr>
          <w:sz w:val="28"/>
        </w:rPr>
        <w:t>encouraged</w:t>
      </w:r>
    </w:p>
    <w:p>
      <w:pPr>
        <w:pStyle w:val="ListParagraph"/>
        <w:numPr>
          <w:ilvl w:val="0"/>
          <w:numId w:val="1"/>
        </w:numPr>
        <w:tabs>
          <w:tab w:pos="889" w:val="left" w:leader="none"/>
          <w:tab w:pos="891" w:val="left" w:leader="none"/>
        </w:tabs>
        <w:spacing w:line="240" w:lineRule="auto" w:before="9" w:after="0"/>
        <w:ind w:left="890" w:right="0" w:hanging="361"/>
        <w:jc w:val="left"/>
        <w:rPr>
          <w:sz w:val="28"/>
        </w:rPr>
      </w:pPr>
      <w:r>
        <w:rPr>
          <w:sz w:val="28"/>
        </w:rPr>
        <w:t>You may apply for funding up to a maximum of</w:t>
      </w:r>
      <w:r>
        <w:rPr>
          <w:spacing w:val="-5"/>
          <w:sz w:val="28"/>
        </w:rPr>
        <w:t> </w:t>
      </w:r>
      <w:r>
        <w:rPr>
          <w:sz w:val="28"/>
        </w:rPr>
        <w:t>£500</w:t>
      </w:r>
    </w:p>
    <w:p>
      <w:pPr>
        <w:pStyle w:val="ListParagraph"/>
        <w:numPr>
          <w:ilvl w:val="0"/>
          <w:numId w:val="1"/>
        </w:numPr>
        <w:tabs>
          <w:tab w:pos="891" w:val="left" w:leader="none"/>
        </w:tabs>
        <w:spacing w:line="357" w:lineRule="auto" w:before="151" w:after="0"/>
        <w:ind w:left="890" w:right="524" w:hanging="361"/>
        <w:jc w:val="both"/>
        <w:rPr>
          <w:sz w:val="28"/>
        </w:rPr>
      </w:pPr>
      <w:r>
        <w:rPr>
          <w:sz w:val="28"/>
        </w:rPr>
        <w:t>If</w:t>
      </w:r>
      <w:r>
        <w:rPr>
          <w:spacing w:val="-5"/>
          <w:sz w:val="28"/>
        </w:rPr>
        <w:t> </w:t>
      </w:r>
      <w:r>
        <w:rPr>
          <w:sz w:val="28"/>
        </w:rPr>
        <w:t>you</w:t>
      </w:r>
      <w:r>
        <w:rPr>
          <w:spacing w:val="-6"/>
          <w:sz w:val="28"/>
        </w:rPr>
        <w:t> </w:t>
      </w:r>
      <w:r>
        <w:rPr>
          <w:sz w:val="28"/>
        </w:rPr>
        <w:t>would</w:t>
      </w:r>
      <w:r>
        <w:rPr>
          <w:spacing w:val="-7"/>
          <w:sz w:val="28"/>
        </w:rPr>
        <w:t> </w:t>
      </w:r>
      <w:r>
        <w:rPr>
          <w:sz w:val="28"/>
        </w:rPr>
        <w:t>like</w:t>
      </w:r>
      <w:r>
        <w:rPr>
          <w:spacing w:val="-4"/>
          <w:sz w:val="28"/>
        </w:rPr>
        <w:t> </w:t>
      </w:r>
      <w:r>
        <w:rPr>
          <w:sz w:val="28"/>
        </w:rPr>
        <w:t>to</w:t>
      </w:r>
      <w:r>
        <w:rPr>
          <w:spacing w:val="-4"/>
          <w:sz w:val="28"/>
        </w:rPr>
        <w:t> </w:t>
      </w:r>
      <w:r>
        <w:rPr>
          <w:sz w:val="28"/>
        </w:rPr>
        <w:t>run</w:t>
      </w:r>
      <w:r>
        <w:rPr>
          <w:spacing w:val="-6"/>
          <w:sz w:val="28"/>
        </w:rPr>
        <w:t> </w:t>
      </w:r>
      <w:r>
        <w:rPr>
          <w:sz w:val="28"/>
        </w:rPr>
        <w:t>a</w:t>
      </w:r>
      <w:r>
        <w:rPr>
          <w:spacing w:val="-4"/>
          <w:sz w:val="28"/>
        </w:rPr>
        <w:t> </w:t>
      </w:r>
      <w:r>
        <w:rPr>
          <w:sz w:val="28"/>
        </w:rPr>
        <w:t>series</w:t>
      </w:r>
      <w:r>
        <w:rPr>
          <w:spacing w:val="-5"/>
          <w:sz w:val="28"/>
        </w:rPr>
        <w:t> </w:t>
      </w:r>
      <w:r>
        <w:rPr>
          <w:sz w:val="28"/>
        </w:rPr>
        <w:t>of</w:t>
      </w:r>
      <w:r>
        <w:rPr>
          <w:spacing w:val="-8"/>
          <w:sz w:val="28"/>
        </w:rPr>
        <w:t> </w:t>
      </w:r>
      <w:r>
        <w:rPr>
          <w:sz w:val="28"/>
        </w:rPr>
        <w:t>events,</w:t>
      </w:r>
      <w:r>
        <w:rPr>
          <w:spacing w:val="-6"/>
          <w:sz w:val="28"/>
        </w:rPr>
        <w:t> </w:t>
      </w:r>
      <w:r>
        <w:rPr>
          <w:sz w:val="28"/>
        </w:rPr>
        <w:t>please</w:t>
      </w:r>
      <w:r>
        <w:rPr>
          <w:spacing w:val="-4"/>
          <w:sz w:val="28"/>
        </w:rPr>
        <w:t> </w:t>
      </w:r>
      <w:r>
        <w:rPr>
          <w:sz w:val="28"/>
        </w:rPr>
        <w:t>outline</w:t>
      </w:r>
      <w:r>
        <w:rPr>
          <w:spacing w:val="-4"/>
          <w:sz w:val="28"/>
        </w:rPr>
        <w:t> </w:t>
      </w:r>
      <w:r>
        <w:rPr>
          <w:sz w:val="28"/>
        </w:rPr>
        <w:t>the</w:t>
      </w:r>
      <w:r>
        <w:rPr>
          <w:spacing w:val="-4"/>
          <w:sz w:val="28"/>
        </w:rPr>
        <w:t> </w:t>
      </w:r>
      <w:r>
        <w:rPr>
          <w:sz w:val="28"/>
        </w:rPr>
        <w:t>details</w:t>
      </w:r>
      <w:r>
        <w:rPr>
          <w:spacing w:val="-8"/>
          <w:sz w:val="28"/>
        </w:rPr>
        <w:t> </w:t>
      </w:r>
      <w:r>
        <w:rPr>
          <w:sz w:val="28"/>
        </w:rPr>
        <w:t>of</w:t>
      </w:r>
      <w:r>
        <w:rPr>
          <w:spacing w:val="-5"/>
          <w:sz w:val="28"/>
        </w:rPr>
        <w:t> </w:t>
      </w:r>
      <w:r>
        <w:rPr>
          <w:sz w:val="28"/>
        </w:rPr>
        <w:t>each</w:t>
      </w:r>
      <w:r>
        <w:rPr>
          <w:spacing w:val="-6"/>
          <w:sz w:val="28"/>
        </w:rPr>
        <w:t> </w:t>
      </w:r>
      <w:r>
        <w:rPr>
          <w:sz w:val="28"/>
        </w:rPr>
        <w:t>event on the one application form including a breakdown of the costs for each event. In this instance, you may request more than</w:t>
      </w:r>
      <w:r>
        <w:rPr>
          <w:spacing w:val="-10"/>
          <w:sz w:val="28"/>
        </w:rPr>
        <w:t> </w:t>
      </w:r>
      <w:r>
        <w:rPr>
          <w:sz w:val="28"/>
        </w:rPr>
        <w:t>£500</w:t>
      </w:r>
    </w:p>
    <w:p>
      <w:pPr>
        <w:pStyle w:val="ListParagraph"/>
        <w:numPr>
          <w:ilvl w:val="0"/>
          <w:numId w:val="1"/>
        </w:numPr>
        <w:tabs>
          <w:tab w:pos="891" w:val="left" w:leader="none"/>
        </w:tabs>
        <w:spacing w:line="355" w:lineRule="auto" w:before="7" w:after="0"/>
        <w:ind w:left="890" w:right="525" w:hanging="361"/>
        <w:jc w:val="both"/>
        <w:rPr>
          <w:sz w:val="28"/>
        </w:rPr>
      </w:pPr>
      <w:r>
        <w:rPr>
          <w:sz w:val="28"/>
        </w:rPr>
        <w:t>Events should promote fun based activities which encourage families to do things together</w:t>
      </w:r>
    </w:p>
    <w:p>
      <w:pPr>
        <w:pStyle w:val="ListParagraph"/>
        <w:numPr>
          <w:ilvl w:val="0"/>
          <w:numId w:val="1"/>
        </w:numPr>
        <w:tabs>
          <w:tab w:pos="891" w:val="left" w:leader="none"/>
        </w:tabs>
        <w:spacing w:line="355" w:lineRule="auto" w:before="9" w:after="0"/>
        <w:ind w:left="890" w:right="525" w:hanging="361"/>
        <w:jc w:val="both"/>
        <w:rPr>
          <w:sz w:val="28"/>
        </w:rPr>
      </w:pPr>
      <w:r>
        <w:rPr>
          <w:sz w:val="28"/>
        </w:rPr>
        <w:t>Events</w:t>
      </w:r>
      <w:r>
        <w:rPr>
          <w:spacing w:val="-11"/>
          <w:sz w:val="28"/>
        </w:rPr>
        <w:t> </w:t>
      </w:r>
      <w:r>
        <w:rPr>
          <w:sz w:val="28"/>
        </w:rPr>
        <w:t>should</w:t>
      </w:r>
      <w:r>
        <w:rPr>
          <w:spacing w:val="-10"/>
          <w:sz w:val="28"/>
        </w:rPr>
        <w:t> </w:t>
      </w:r>
      <w:r>
        <w:rPr>
          <w:sz w:val="28"/>
        </w:rPr>
        <w:t>be</w:t>
      </w:r>
      <w:r>
        <w:rPr>
          <w:spacing w:val="-10"/>
          <w:sz w:val="28"/>
        </w:rPr>
        <w:t> </w:t>
      </w:r>
      <w:r>
        <w:rPr>
          <w:sz w:val="28"/>
        </w:rPr>
        <w:t>fully</w:t>
      </w:r>
      <w:r>
        <w:rPr>
          <w:spacing w:val="-13"/>
          <w:sz w:val="28"/>
        </w:rPr>
        <w:t> </w:t>
      </w:r>
      <w:r>
        <w:rPr>
          <w:sz w:val="28"/>
        </w:rPr>
        <w:t>accessible</w:t>
      </w:r>
      <w:r>
        <w:rPr>
          <w:spacing w:val="-10"/>
          <w:sz w:val="28"/>
        </w:rPr>
        <w:t> </w:t>
      </w:r>
      <w:r>
        <w:rPr>
          <w:sz w:val="28"/>
        </w:rPr>
        <w:t>and</w:t>
      </w:r>
      <w:r>
        <w:rPr>
          <w:spacing w:val="-10"/>
          <w:sz w:val="28"/>
        </w:rPr>
        <w:t> </w:t>
      </w:r>
      <w:r>
        <w:rPr>
          <w:sz w:val="28"/>
        </w:rPr>
        <w:t>every</w:t>
      </w:r>
      <w:r>
        <w:rPr>
          <w:spacing w:val="-13"/>
          <w:sz w:val="28"/>
        </w:rPr>
        <w:t> </w:t>
      </w:r>
      <w:r>
        <w:rPr>
          <w:sz w:val="28"/>
        </w:rPr>
        <w:t>effort</w:t>
      </w:r>
      <w:r>
        <w:rPr>
          <w:spacing w:val="-10"/>
          <w:sz w:val="28"/>
        </w:rPr>
        <w:t> </w:t>
      </w:r>
      <w:r>
        <w:rPr>
          <w:sz w:val="28"/>
        </w:rPr>
        <w:t>should</w:t>
      </w:r>
      <w:r>
        <w:rPr>
          <w:spacing w:val="-13"/>
          <w:sz w:val="28"/>
        </w:rPr>
        <w:t> </w:t>
      </w:r>
      <w:r>
        <w:rPr>
          <w:sz w:val="28"/>
        </w:rPr>
        <w:t>be</w:t>
      </w:r>
      <w:r>
        <w:rPr>
          <w:spacing w:val="-10"/>
          <w:sz w:val="28"/>
        </w:rPr>
        <w:t> </w:t>
      </w:r>
      <w:r>
        <w:rPr>
          <w:sz w:val="28"/>
        </w:rPr>
        <w:t>made</w:t>
      </w:r>
      <w:r>
        <w:rPr>
          <w:spacing w:val="-10"/>
          <w:sz w:val="28"/>
        </w:rPr>
        <w:t> </w:t>
      </w:r>
      <w:r>
        <w:rPr>
          <w:sz w:val="28"/>
        </w:rPr>
        <w:t>to</w:t>
      </w:r>
      <w:r>
        <w:rPr>
          <w:spacing w:val="-9"/>
          <w:sz w:val="28"/>
        </w:rPr>
        <w:t> </w:t>
      </w:r>
      <w:r>
        <w:rPr>
          <w:sz w:val="28"/>
        </w:rPr>
        <w:t>cater</w:t>
      </w:r>
      <w:r>
        <w:rPr>
          <w:spacing w:val="-11"/>
          <w:sz w:val="28"/>
        </w:rPr>
        <w:t> </w:t>
      </w:r>
      <w:r>
        <w:rPr>
          <w:sz w:val="28"/>
        </w:rPr>
        <w:t>for</w:t>
      </w:r>
      <w:r>
        <w:rPr>
          <w:spacing w:val="-4"/>
          <w:sz w:val="28"/>
        </w:rPr>
        <w:t> </w:t>
      </w:r>
      <w:r>
        <w:rPr>
          <w:sz w:val="28"/>
        </w:rPr>
        <w:t>the special needs of</w:t>
      </w:r>
      <w:r>
        <w:rPr>
          <w:spacing w:val="-4"/>
          <w:sz w:val="28"/>
        </w:rPr>
        <w:t> </w:t>
      </w:r>
      <w:r>
        <w:rPr>
          <w:sz w:val="28"/>
        </w:rPr>
        <w:t>attendees</w:t>
      </w:r>
    </w:p>
    <w:p>
      <w:pPr>
        <w:spacing w:after="0" w:line="355" w:lineRule="auto"/>
        <w:jc w:val="both"/>
        <w:rPr>
          <w:sz w:val="28"/>
        </w:rPr>
        <w:sectPr>
          <w:pgSz w:w="11910" w:h="16850"/>
          <w:pgMar w:top="780" w:bottom="280" w:left="740" w:right="720"/>
        </w:sectPr>
      </w:pPr>
    </w:p>
    <w:p>
      <w:pPr>
        <w:pStyle w:val="ListParagraph"/>
        <w:numPr>
          <w:ilvl w:val="0"/>
          <w:numId w:val="1"/>
        </w:numPr>
        <w:tabs>
          <w:tab w:pos="889" w:val="left" w:leader="none"/>
          <w:tab w:pos="891" w:val="left" w:leader="none"/>
        </w:tabs>
        <w:spacing w:line="240" w:lineRule="auto" w:before="71" w:after="0"/>
        <w:ind w:left="890" w:right="0" w:hanging="361"/>
        <w:jc w:val="left"/>
        <w:rPr>
          <w:sz w:val="28"/>
        </w:rPr>
      </w:pPr>
      <w:r>
        <w:rPr>
          <w:sz w:val="28"/>
        </w:rPr>
        <w:t>Events must be free of charge to all</w:t>
      </w:r>
      <w:r>
        <w:rPr>
          <w:spacing w:val="-4"/>
          <w:sz w:val="28"/>
        </w:rPr>
        <w:t> </w:t>
      </w:r>
      <w:r>
        <w:rPr>
          <w:sz w:val="28"/>
        </w:rPr>
        <w:t>participants</w:t>
      </w:r>
    </w:p>
    <w:p>
      <w:pPr>
        <w:pStyle w:val="ListParagraph"/>
        <w:numPr>
          <w:ilvl w:val="0"/>
          <w:numId w:val="1"/>
        </w:numPr>
        <w:tabs>
          <w:tab w:pos="889" w:val="left" w:leader="none"/>
          <w:tab w:pos="891" w:val="left" w:leader="none"/>
        </w:tabs>
        <w:spacing w:line="357" w:lineRule="auto" w:before="151" w:after="0"/>
        <w:ind w:left="890" w:right="527" w:hanging="361"/>
        <w:jc w:val="left"/>
        <w:rPr>
          <w:sz w:val="28"/>
        </w:rPr>
      </w:pPr>
      <w:r>
        <w:rPr>
          <w:sz w:val="28"/>
        </w:rPr>
        <w:t>Events must take place within the Belfast City Council boundary area between 1 November 2018 and 31 March</w:t>
      </w:r>
      <w:r>
        <w:rPr>
          <w:spacing w:val="-5"/>
          <w:sz w:val="28"/>
        </w:rPr>
        <w:t> </w:t>
      </w:r>
      <w:r>
        <w:rPr>
          <w:sz w:val="28"/>
        </w:rPr>
        <w:t>2019</w:t>
      </w:r>
    </w:p>
    <w:p>
      <w:pPr>
        <w:pStyle w:val="ListParagraph"/>
        <w:numPr>
          <w:ilvl w:val="0"/>
          <w:numId w:val="1"/>
        </w:numPr>
        <w:tabs>
          <w:tab w:pos="889" w:val="left" w:leader="none"/>
          <w:tab w:pos="891" w:val="left" w:leader="none"/>
        </w:tabs>
        <w:spacing w:line="355" w:lineRule="auto" w:before="4" w:after="0"/>
        <w:ind w:left="890" w:right="525" w:hanging="361"/>
        <w:jc w:val="left"/>
        <w:rPr>
          <w:sz w:val="28"/>
        </w:rPr>
      </w:pPr>
      <w:r>
        <w:rPr>
          <w:sz w:val="28"/>
        </w:rPr>
        <w:t>Event organisers must take responsibility for all relevant insurances, licences </w:t>
      </w:r>
      <w:r>
        <w:rPr>
          <w:spacing w:val="1"/>
          <w:sz w:val="28"/>
        </w:rPr>
        <w:t>and </w:t>
      </w:r>
      <w:r>
        <w:rPr>
          <w:sz w:val="28"/>
        </w:rPr>
        <w:t>health and safety requirements</w:t>
      </w:r>
    </w:p>
    <w:p>
      <w:pPr>
        <w:pStyle w:val="ListParagraph"/>
        <w:numPr>
          <w:ilvl w:val="0"/>
          <w:numId w:val="1"/>
        </w:numPr>
        <w:tabs>
          <w:tab w:pos="891" w:val="left" w:leader="none"/>
        </w:tabs>
        <w:spacing w:line="357" w:lineRule="auto" w:before="9" w:after="0"/>
        <w:ind w:left="890" w:right="528" w:hanging="361"/>
        <w:jc w:val="both"/>
        <w:rPr>
          <w:sz w:val="28"/>
        </w:rPr>
      </w:pPr>
      <w:r>
        <w:rPr>
          <w:sz w:val="28"/>
        </w:rPr>
        <w:t>The support of event organisers in publicising and promoting their particular event(s) on any print materials, social media and websites available would be appreciated.</w:t>
      </w:r>
    </w:p>
    <w:p>
      <w:pPr>
        <w:pStyle w:val="BodyText"/>
        <w:spacing w:before="8"/>
        <w:rPr>
          <w:sz w:val="38"/>
        </w:rPr>
      </w:pPr>
    </w:p>
    <w:p>
      <w:pPr>
        <w:pStyle w:val="Heading1"/>
        <w:spacing w:before="1"/>
      </w:pPr>
      <w:r>
        <w:rPr>
          <w:color w:val="C45811"/>
        </w:rPr>
        <w:t>How do you apply?</w:t>
      </w:r>
    </w:p>
    <w:p>
      <w:pPr>
        <w:pStyle w:val="BodyText"/>
        <w:spacing w:line="360" w:lineRule="auto" w:before="252"/>
        <w:ind w:left="529" w:right="662" w:hanging="10"/>
      </w:pPr>
      <w:r>
        <w:rPr/>
        <w:t>You can apply by completing the Family Friendly Belfast Events Submission Form below. Please note the closing date is </w:t>
      </w:r>
      <w:r>
        <w:rPr>
          <w:b/>
        </w:rPr>
        <w:t>5pm on Monday, 17 September 2018</w:t>
      </w:r>
      <w:r>
        <w:rPr/>
        <w:t>. A panel will review submissions and final decisions will be made by 28 September 2018 after which we will notify you of the panel’s decision.</w:t>
      </w:r>
    </w:p>
    <w:p>
      <w:pPr>
        <w:pStyle w:val="BodyText"/>
        <w:spacing w:before="3"/>
        <w:rPr>
          <w:sz w:val="25"/>
        </w:rPr>
      </w:pPr>
    </w:p>
    <w:p>
      <w:pPr>
        <w:pStyle w:val="Heading1"/>
      </w:pPr>
      <w:r>
        <w:rPr>
          <w:color w:val="C45811"/>
        </w:rPr>
        <w:t>More information</w:t>
      </w:r>
    </w:p>
    <w:p>
      <w:pPr>
        <w:pStyle w:val="BodyText"/>
        <w:spacing w:line="360" w:lineRule="auto" w:before="253"/>
        <w:ind w:left="529" w:right="662" w:hanging="10"/>
      </w:pPr>
      <w:r>
        <w:rPr/>
        <w:t>If you would like more information on any aspect of Family Friendly Belfast, please telephone Jacqueline Frazer on 028 9050 2073 or email </w:t>
      </w:r>
      <w:hyperlink r:id="rId8">
        <w:r>
          <w:rPr>
            <w:color w:val="0462C1"/>
            <w:u w:val="single" w:color="0462C1"/>
          </w:rPr>
          <w:t>Jacqueline.frazer@bhdu.org</w:t>
        </w:r>
      </w:hyperlink>
      <w:r>
        <w:rPr/>
        <w:t>.</w:t>
      </w:r>
    </w:p>
    <w:p>
      <w:pPr>
        <w:pStyle w:val="BodyText"/>
        <w:rPr>
          <w:sz w:val="20"/>
        </w:rPr>
      </w:pPr>
    </w:p>
    <w:p>
      <w:pPr>
        <w:pStyle w:val="BodyText"/>
        <w:spacing w:line="360" w:lineRule="auto" w:before="239"/>
        <w:ind w:left="529" w:right="709" w:hanging="10"/>
      </w:pPr>
      <w:r>
        <w:rPr/>
        <w:t>For more information on Belfast Strategic Partnership and our other areas of work, please visit our website </w:t>
      </w:r>
      <w:hyperlink r:id="rId9">
        <w:r>
          <w:rPr>
            <w:color w:val="0462C1"/>
            <w:u w:val="single" w:color="000000"/>
          </w:rPr>
          <w:t>www.makinglifebettertogether.com</w:t>
        </w:r>
      </w:hyperlink>
    </w:p>
    <w:p>
      <w:pPr>
        <w:spacing w:after="0" w:line="360" w:lineRule="auto"/>
        <w:sectPr>
          <w:pgSz w:w="11910" w:h="16850"/>
          <w:pgMar w:top="780" w:bottom="280" w:left="740" w:right="720"/>
        </w:sectPr>
      </w:pPr>
    </w:p>
    <w:p>
      <w:pPr>
        <w:spacing w:before="69"/>
        <w:ind w:left="4077" w:right="284" w:firstLine="1687"/>
        <w:jc w:val="left"/>
        <w:rPr>
          <w:rFonts w:ascii="Arial"/>
          <w:b/>
          <w:sz w:val="40"/>
        </w:rPr>
      </w:pPr>
      <w:r>
        <w:rPr/>
        <w:pict>
          <v:rect style="position:absolute;margin-left:87.650002pt;margin-top:378.289978pt;width:10.5pt;height:9.75pt;mso-position-horizontal-relative:page;mso-position-vertical-relative:page;z-index:-7912" filled="false" stroked="true" strokeweight=".75pt" strokecolor="#000000">
            <v:stroke dashstyle="solid"/>
            <w10:wrap type="none"/>
          </v:rect>
        </w:pict>
      </w:r>
      <w:r>
        <w:rPr/>
        <w:pict>
          <v:rect style="position:absolute;margin-left:87.650002pt;margin-top:393.23999pt;width:10.5pt;height:9.75pt;mso-position-horizontal-relative:page;mso-position-vertical-relative:page;z-index:-7888" filled="false" stroked="true" strokeweight=".75pt" strokecolor="#000000">
            <v:stroke dashstyle="solid"/>
            <w10:wrap type="none"/>
          </v:rect>
        </w:pict>
      </w:r>
      <w:r>
        <w:rPr/>
        <w:pict>
          <v:rect style="position:absolute;margin-left:87.650002pt;margin-top:424.919983pt;width:10.5pt;height:9.75pt;mso-position-horizontal-relative:page;mso-position-vertical-relative:page;z-index:-7864" filled="false" stroked="true" strokeweight=".75pt" strokecolor="#000000">
            <v:stroke dashstyle="solid"/>
            <w10:wrap type="none"/>
          </v:rect>
        </w:pict>
      </w:r>
      <w:r>
        <w:rPr/>
        <w:pict>
          <v:rect style="position:absolute;margin-left:87.650002pt;margin-top:455.109985pt;width:10.5pt;height:9.75pt;mso-position-horizontal-relative:page;mso-position-vertical-relative:page;z-index:-7840" filled="false" stroked="true" strokeweight=".75pt" strokecolor="#000000">
            <v:stroke dashstyle="solid"/>
            <w10:wrap type="none"/>
          </v:rect>
        </w:pict>
      </w:r>
      <w:r>
        <w:rPr/>
        <w:pict>
          <v:rect style="position:absolute;margin-left:87.650002pt;margin-top:469.309967pt;width:10.5pt;height:9.75pt;mso-position-horizontal-relative:page;mso-position-vertical-relative:page;z-index:-7816" filled="false" stroked="true" strokeweight=".75pt" strokecolor="#000000">
            <v:stroke dashstyle="solid"/>
            <w10:wrap type="none"/>
          </v:rect>
        </w:pict>
      </w:r>
      <w:r>
        <w:rPr/>
        <w:pict>
          <v:rect style="position:absolute;margin-left:87.650002pt;margin-top:483.499969pt;width:10.5pt;height:9.75pt;mso-position-horizontal-relative:page;mso-position-vertical-relative:page;z-index:-7792" filled="false" stroked="true" strokeweight=".75pt" strokecolor="#000000">
            <v:stroke dashstyle="solid"/>
            <w10:wrap type="none"/>
          </v:rect>
        </w:pict>
      </w:r>
      <w:r>
        <w:rPr/>
        <w:drawing>
          <wp:anchor distT="0" distB="0" distL="0" distR="0" allowOverlap="1" layoutInCell="1" locked="0" behindDoc="0" simplePos="0" relativeHeight="1192">
            <wp:simplePos x="0" y="0"/>
            <wp:positionH relativeFrom="page">
              <wp:posOffset>558465</wp:posOffset>
            </wp:positionH>
            <wp:positionV relativeFrom="paragraph">
              <wp:posOffset>49828</wp:posOffset>
            </wp:positionV>
            <wp:extent cx="1149977" cy="808142"/>
            <wp:effectExtent l="0" t="0" r="0" b="0"/>
            <wp:wrapNone/>
            <wp:docPr id="3" name="image3.jpeg" descr=""/>
            <wp:cNvGraphicFramePr>
              <a:graphicFrameLocks noChangeAspect="1"/>
            </wp:cNvGraphicFramePr>
            <a:graphic>
              <a:graphicData uri="http://schemas.openxmlformats.org/drawingml/2006/picture">
                <pic:pic>
                  <pic:nvPicPr>
                    <pic:cNvPr id="4" name="image3.jpeg"/>
                    <pic:cNvPicPr/>
                  </pic:nvPicPr>
                  <pic:blipFill>
                    <a:blip r:embed="rId7" cstate="print"/>
                    <a:stretch>
                      <a:fillRect/>
                    </a:stretch>
                  </pic:blipFill>
                  <pic:spPr>
                    <a:xfrm>
                      <a:off x="0" y="0"/>
                      <a:ext cx="1149977" cy="808142"/>
                    </a:xfrm>
                    <a:prstGeom prst="rect">
                      <a:avLst/>
                    </a:prstGeom>
                  </pic:spPr>
                </pic:pic>
              </a:graphicData>
            </a:graphic>
          </wp:anchor>
        </w:drawing>
      </w:r>
      <w:r>
        <w:rPr/>
        <w:pict>
          <v:rect style="position:absolute;margin-left:87.75pt;margin-top:499.649963pt;width:10.5pt;height:9.75pt;mso-position-horizontal-relative:page;mso-position-vertical-relative:page;z-index:-7744" filled="false" stroked="true" strokeweight=".75pt" strokecolor="#000000">
            <v:stroke dashstyle="solid"/>
            <w10:wrap type="none"/>
          </v:rect>
        </w:pict>
      </w:r>
      <w:r>
        <w:rPr>
          <w:rFonts w:ascii="Arial"/>
          <w:b/>
          <w:color w:val="E26C09"/>
          <w:sz w:val="40"/>
        </w:rPr>
        <w:t>Family Friendly Belfast Event Application Form 2018-19</w:t>
      </w:r>
    </w:p>
    <w:p>
      <w:pPr>
        <w:pStyle w:val="BodyText"/>
        <w:rPr>
          <w:rFonts w:ascii="Arial"/>
          <w:b/>
          <w:sz w:val="20"/>
        </w:rPr>
      </w:pPr>
    </w:p>
    <w:p>
      <w:pPr>
        <w:pStyle w:val="BodyText"/>
        <w:rPr>
          <w:rFonts w:ascii="Arial"/>
          <w:b/>
          <w:sz w:val="20"/>
        </w:rPr>
      </w:pPr>
    </w:p>
    <w:p>
      <w:pPr>
        <w:pStyle w:val="BodyText"/>
        <w:spacing w:after="1"/>
        <w:rPr>
          <w:rFonts w:ascii="Arial"/>
          <w:b/>
          <w:sz w:val="14"/>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1"/>
        <w:gridCol w:w="3521"/>
        <w:gridCol w:w="3521"/>
      </w:tblGrid>
      <w:tr>
        <w:trPr>
          <w:trHeight w:val="457" w:hRule="atLeast"/>
        </w:trPr>
        <w:tc>
          <w:tcPr>
            <w:tcW w:w="10213" w:type="dxa"/>
            <w:gridSpan w:val="3"/>
            <w:shd w:val="clear" w:color="auto" w:fill="F79546"/>
          </w:tcPr>
          <w:p>
            <w:pPr>
              <w:pStyle w:val="TableParagraph"/>
              <w:ind w:left="107"/>
              <w:rPr>
                <w:b/>
                <w:sz w:val="28"/>
              </w:rPr>
            </w:pPr>
            <w:r>
              <w:rPr>
                <w:b/>
                <w:sz w:val="28"/>
              </w:rPr>
              <w:t>Your details</w:t>
            </w:r>
          </w:p>
        </w:tc>
      </w:tr>
      <w:tr>
        <w:trPr>
          <w:trHeight w:val="700" w:hRule="atLeast"/>
        </w:trPr>
        <w:tc>
          <w:tcPr>
            <w:tcW w:w="3171" w:type="dxa"/>
          </w:tcPr>
          <w:p>
            <w:pPr>
              <w:pStyle w:val="TableParagraph"/>
              <w:ind w:left="107"/>
              <w:rPr>
                <w:b/>
                <w:sz w:val="28"/>
              </w:rPr>
            </w:pPr>
            <w:r>
              <w:rPr>
                <w:b/>
                <w:sz w:val="28"/>
              </w:rPr>
              <w:t>Contact person for event</w:t>
            </w:r>
          </w:p>
        </w:tc>
        <w:tc>
          <w:tcPr>
            <w:tcW w:w="7042" w:type="dxa"/>
            <w:gridSpan w:val="2"/>
          </w:tcPr>
          <w:p>
            <w:pPr>
              <w:pStyle w:val="TableParagraph"/>
              <w:rPr>
                <w:rFonts w:ascii="Times New Roman"/>
                <w:sz w:val="28"/>
              </w:rPr>
            </w:pPr>
          </w:p>
        </w:tc>
      </w:tr>
      <w:tr>
        <w:trPr>
          <w:trHeight w:val="700" w:hRule="atLeast"/>
        </w:trPr>
        <w:tc>
          <w:tcPr>
            <w:tcW w:w="3171" w:type="dxa"/>
          </w:tcPr>
          <w:p>
            <w:pPr>
              <w:pStyle w:val="TableParagraph"/>
              <w:ind w:left="107"/>
              <w:rPr>
                <w:b/>
                <w:sz w:val="28"/>
              </w:rPr>
            </w:pPr>
            <w:r>
              <w:rPr>
                <w:b/>
                <w:sz w:val="28"/>
              </w:rPr>
              <w:t>Telephone number</w:t>
            </w:r>
          </w:p>
        </w:tc>
        <w:tc>
          <w:tcPr>
            <w:tcW w:w="7042" w:type="dxa"/>
            <w:gridSpan w:val="2"/>
          </w:tcPr>
          <w:p>
            <w:pPr>
              <w:pStyle w:val="TableParagraph"/>
              <w:rPr>
                <w:rFonts w:ascii="Times New Roman"/>
                <w:sz w:val="28"/>
              </w:rPr>
            </w:pPr>
          </w:p>
        </w:tc>
      </w:tr>
      <w:tr>
        <w:trPr>
          <w:trHeight w:val="703" w:hRule="atLeast"/>
        </w:trPr>
        <w:tc>
          <w:tcPr>
            <w:tcW w:w="3171" w:type="dxa"/>
          </w:tcPr>
          <w:p>
            <w:pPr>
              <w:pStyle w:val="TableParagraph"/>
              <w:ind w:left="107"/>
              <w:rPr>
                <w:b/>
                <w:sz w:val="28"/>
              </w:rPr>
            </w:pPr>
            <w:r>
              <w:rPr>
                <w:b/>
                <w:sz w:val="28"/>
              </w:rPr>
              <w:t>Email address</w:t>
            </w:r>
          </w:p>
        </w:tc>
        <w:tc>
          <w:tcPr>
            <w:tcW w:w="7042" w:type="dxa"/>
            <w:gridSpan w:val="2"/>
          </w:tcPr>
          <w:p>
            <w:pPr>
              <w:pStyle w:val="TableParagraph"/>
              <w:rPr>
                <w:rFonts w:ascii="Times New Roman"/>
                <w:sz w:val="28"/>
              </w:rPr>
            </w:pPr>
          </w:p>
        </w:tc>
      </w:tr>
      <w:tr>
        <w:trPr>
          <w:trHeight w:val="700" w:hRule="atLeast"/>
        </w:trPr>
        <w:tc>
          <w:tcPr>
            <w:tcW w:w="3171" w:type="dxa"/>
          </w:tcPr>
          <w:p>
            <w:pPr>
              <w:pStyle w:val="TableParagraph"/>
              <w:ind w:left="107"/>
              <w:rPr>
                <w:b/>
                <w:sz w:val="28"/>
              </w:rPr>
            </w:pPr>
            <w:r>
              <w:rPr>
                <w:b/>
                <w:sz w:val="28"/>
              </w:rPr>
              <w:t>Organisation</w:t>
            </w:r>
          </w:p>
        </w:tc>
        <w:tc>
          <w:tcPr>
            <w:tcW w:w="7042" w:type="dxa"/>
            <w:gridSpan w:val="2"/>
          </w:tcPr>
          <w:p>
            <w:pPr>
              <w:pStyle w:val="TableParagraph"/>
              <w:rPr>
                <w:rFonts w:ascii="Times New Roman"/>
                <w:sz w:val="28"/>
              </w:rPr>
            </w:pPr>
          </w:p>
        </w:tc>
      </w:tr>
      <w:tr>
        <w:trPr>
          <w:trHeight w:val="738" w:hRule="atLeast"/>
        </w:trPr>
        <w:tc>
          <w:tcPr>
            <w:tcW w:w="3171" w:type="dxa"/>
          </w:tcPr>
          <w:p>
            <w:pPr>
              <w:pStyle w:val="TableParagraph"/>
              <w:ind w:left="107"/>
              <w:rPr>
                <w:b/>
                <w:sz w:val="28"/>
              </w:rPr>
            </w:pPr>
            <w:r>
              <w:rPr>
                <w:b/>
                <w:sz w:val="28"/>
              </w:rPr>
              <w:t>Address</w:t>
            </w:r>
          </w:p>
        </w:tc>
        <w:tc>
          <w:tcPr>
            <w:tcW w:w="3521" w:type="dxa"/>
          </w:tcPr>
          <w:p>
            <w:pPr>
              <w:pStyle w:val="TableParagraph"/>
              <w:rPr>
                <w:rFonts w:ascii="Times New Roman"/>
                <w:sz w:val="28"/>
              </w:rPr>
            </w:pPr>
          </w:p>
        </w:tc>
        <w:tc>
          <w:tcPr>
            <w:tcW w:w="3521" w:type="dxa"/>
          </w:tcPr>
          <w:p>
            <w:pPr>
              <w:pStyle w:val="TableParagraph"/>
              <w:ind w:left="108"/>
              <w:rPr>
                <w:b/>
                <w:sz w:val="28"/>
              </w:rPr>
            </w:pPr>
            <w:r>
              <w:rPr>
                <w:b/>
                <w:color w:val="37383A"/>
                <w:sz w:val="28"/>
              </w:rPr>
              <w:t>Postcode</w:t>
            </w:r>
          </w:p>
        </w:tc>
      </w:tr>
      <w:tr>
        <w:trPr>
          <w:trHeight w:val="457" w:hRule="atLeast"/>
        </w:trPr>
        <w:tc>
          <w:tcPr>
            <w:tcW w:w="10213" w:type="dxa"/>
            <w:gridSpan w:val="3"/>
            <w:tcBorders>
              <w:bottom w:val="nil"/>
            </w:tcBorders>
          </w:tcPr>
          <w:p>
            <w:pPr>
              <w:pStyle w:val="TableParagraph"/>
              <w:ind w:left="107"/>
              <w:rPr>
                <w:b/>
                <w:sz w:val="28"/>
              </w:rPr>
            </w:pPr>
            <w:r>
              <w:rPr>
                <w:b/>
                <w:sz w:val="28"/>
              </w:rPr>
              <w:t>What type of organisation/group are you? (select one)</w:t>
            </w:r>
          </w:p>
        </w:tc>
      </w:tr>
      <w:tr>
        <w:trPr>
          <w:trHeight w:val="3202" w:hRule="atLeast"/>
        </w:trPr>
        <w:tc>
          <w:tcPr>
            <w:tcW w:w="10213" w:type="dxa"/>
            <w:gridSpan w:val="3"/>
            <w:tcBorders>
              <w:top w:val="nil"/>
            </w:tcBorders>
          </w:tcPr>
          <w:p>
            <w:pPr>
              <w:pStyle w:val="TableParagraph"/>
              <w:spacing w:before="152"/>
              <w:ind w:left="1241"/>
              <w:rPr>
                <w:sz w:val="28"/>
              </w:rPr>
            </w:pPr>
            <w:r>
              <w:rPr>
                <w:color w:val="37383A"/>
                <w:sz w:val="28"/>
              </w:rPr>
              <w:t>Social Enterprise</w:t>
            </w:r>
          </w:p>
          <w:p>
            <w:pPr>
              <w:pStyle w:val="TableParagraph"/>
              <w:ind w:left="1241" w:right="737"/>
              <w:rPr>
                <w:sz w:val="28"/>
              </w:rPr>
            </w:pPr>
            <w:r>
              <w:rPr>
                <w:color w:val="37383A"/>
                <w:sz w:val="28"/>
              </w:rPr>
              <w:t>Unregistered charity, club, society, association, community based group or organisation</w:t>
            </w:r>
          </w:p>
          <w:p>
            <w:pPr>
              <w:pStyle w:val="TableParagraph"/>
              <w:ind w:left="1241" w:right="767"/>
              <w:rPr>
                <w:sz w:val="28"/>
              </w:rPr>
            </w:pPr>
            <w:r>
              <w:rPr>
                <w:color w:val="37383A"/>
                <w:sz w:val="28"/>
              </w:rPr>
              <w:t>Organisation recognised by HM Revenue &amp; Customs as charitable for tax purposes</w:t>
            </w:r>
          </w:p>
          <w:p>
            <w:pPr>
              <w:pStyle w:val="TableParagraph"/>
              <w:ind w:left="1241" w:right="3050"/>
              <w:rPr>
                <w:sz w:val="28"/>
              </w:rPr>
            </w:pPr>
            <w:r>
              <w:rPr>
                <w:color w:val="37383A"/>
                <w:sz w:val="28"/>
              </w:rPr>
              <w:t>Charity registered with Charity Commission NI Charity registered in England, Wales or Scotland Educational establishment</w:t>
            </w:r>
          </w:p>
          <w:p>
            <w:pPr>
              <w:pStyle w:val="TableParagraph"/>
              <w:tabs>
                <w:tab w:pos="7345" w:val="left" w:leader="none"/>
              </w:tabs>
              <w:spacing w:before="2"/>
              <w:ind w:left="1298"/>
              <w:rPr>
                <w:sz w:val="28"/>
              </w:rPr>
            </w:pPr>
            <w:r>
              <w:rPr>
                <w:color w:val="37383A"/>
                <w:sz w:val="28"/>
              </w:rPr>
              <w:t>Other, please</w:t>
            </w:r>
            <w:r>
              <w:rPr>
                <w:color w:val="37383A"/>
                <w:spacing w:val="-8"/>
                <w:sz w:val="28"/>
              </w:rPr>
              <w:t> </w:t>
            </w:r>
            <w:r>
              <w:rPr>
                <w:color w:val="37383A"/>
                <w:sz w:val="28"/>
              </w:rPr>
              <w:t>specify</w:t>
            </w:r>
            <w:r>
              <w:rPr>
                <w:color w:val="37383A"/>
                <w:spacing w:val="-1"/>
                <w:sz w:val="28"/>
              </w:rPr>
              <w:t> </w:t>
            </w:r>
            <w:r>
              <w:rPr>
                <w:color w:val="37383A"/>
                <w:w w:val="100"/>
                <w:sz w:val="28"/>
                <w:u w:val="single" w:color="363739"/>
              </w:rPr>
              <w:t> </w:t>
            </w:r>
            <w:r>
              <w:rPr>
                <w:color w:val="37383A"/>
                <w:sz w:val="28"/>
                <w:u w:val="single" w:color="363739"/>
              </w:rPr>
              <w:tab/>
            </w:r>
          </w:p>
        </w:tc>
      </w:tr>
    </w:tbl>
    <w:p>
      <w:pPr>
        <w:pStyle w:val="BodyText"/>
        <w:rPr>
          <w:rFonts w:ascii="Arial"/>
          <w:b/>
          <w:sz w:val="20"/>
        </w:rPr>
      </w:pPr>
    </w:p>
    <w:p>
      <w:pPr>
        <w:pStyle w:val="BodyText"/>
        <w:rPr>
          <w:rFonts w:ascii="Arial"/>
          <w:b/>
        </w:rPr>
      </w:pPr>
    </w:p>
    <w:tbl>
      <w:tblPr>
        <w:tblW w:w="0" w:type="auto"/>
        <w:jc w:val="left"/>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40"/>
      </w:tblGrid>
      <w:tr>
        <w:trPr>
          <w:trHeight w:val="470" w:hRule="atLeast"/>
        </w:trPr>
        <w:tc>
          <w:tcPr>
            <w:tcW w:w="10140" w:type="dxa"/>
            <w:shd w:val="clear" w:color="auto" w:fill="F79546"/>
          </w:tcPr>
          <w:p>
            <w:pPr>
              <w:pStyle w:val="TableParagraph"/>
              <w:ind w:left="110"/>
              <w:rPr>
                <w:b/>
                <w:sz w:val="28"/>
              </w:rPr>
            </w:pPr>
            <w:r>
              <w:rPr>
                <w:b/>
                <w:sz w:val="28"/>
              </w:rPr>
              <w:t>Event details</w:t>
            </w:r>
          </w:p>
        </w:tc>
      </w:tr>
      <w:tr>
        <w:trPr>
          <w:trHeight w:val="1219" w:hRule="atLeast"/>
        </w:trPr>
        <w:tc>
          <w:tcPr>
            <w:tcW w:w="10140" w:type="dxa"/>
          </w:tcPr>
          <w:p>
            <w:pPr>
              <w:pStyle w:val="TableParagraph"/>
              <w:ind w:left="110"/>
              <w:rPr>
                <w:b/>
                <w:sz w:val="28"/>
              </w:rPr>
            </w:pPr>
            <w:r>
              <w:rPr>
                <w:b/>
                <w:sz w:val="28"/>
              </w:rPr>
              <w:t>Event title:</w:t>
            </w:r>
          </w:p>
        </w:tc>
      </w:tr>
      <w:tr>
        <w:trPr>
          <w:trHeight w:val="1523" w:hRule="atLeast"/>
        </w:trPr>
        <w:tc>
          <w:tcPr>
            <w:tcW w:w="10140" w:type="dxa"/>
          </w:tcPr>
          <w:p>
            <w:pPr>
              <w:pStyle w:val="TableParagraph"/>
              <w:ind w:left="110" w:right="988"/>
              <w:rPr>
                <w:b/>
                <w:sz w:val="28"/>
              </w:rPr>
            </w:pPr>
            <w:r>
              <w:rPr>
                <w:b/>
                <w:sz w:val="28"/>
              </w:rPr>
              <w:t>Event to be held on (please state in which month or the exact date and time if known):</w:t>
            </w:r>
          </w:p>
        </w:tc>
      </w:tr>
      <w:tr>
        <w:trPr>
          <w:trHeight w:val="1525" w:hRule="atLeast"/>
        </w:trPr>
        <w:tc>
          <w:tcPr>
            <w:tcW w:w="10140" w:type="dxa"/>
          </w:tcPr>
          <w:p>
            <w:pPr>
              <w:pStyle w:val="TableParagraph"/>
              <w:spacing w:before="2"/>
              <w:ind w:left="110"/>
              <w:rPr>
                <w:b/>
                <w:sz w:val="28"/>
              </w:rPr>
            </w:pPr>
            <w:r>
              <w:rPr>
                <w:b/>
                <w:sz w:val="28"/>
              </w:rPr>
              <w:t>Venue for event (please give full postal details):</w:t>
            </w:r>
          </w:p>
        </w:tc>
      </w:tr>
    </w:tbl>
    <w:p>
      <w:pPr>
        <w:spacing w:after="0"/>
        <w:rPr>
          <w:sz w:val="28"/>
        </w:rPr>
        <w:sectPr>
          <w:pgSz w:w="11910" w:h="16850"/>
          <w:pgMar w:top="1240" w:bottom="280" w:left="740" w:right="720"/>
        </w:sectPr>
      </w:pPr>
    </w:p>
    <w:tbl>
      <w:tblPr>
        <w:tblW w:w="0" w:type="auto"/>
        <w:jc w:val="left"/>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40"/>
      </w:tblGrid>
      <w:tr>
        <w:trPr>
          <w:trHeight w:val="2438" w:hRule="atLeast"/>
        </w:trPr>
        <w:tc>
          <w:tcPr>
            <w:tcW w:w="10140" w:type="dxa"/>
          </w:tcPr>
          <w:p>
            <w:pPr>
              <w:pStyle w:val="TableParagraph"/>
              <w:ind w:left="110" w:right="607"/>
              <w:rPr>
                <w:sz w:val="28"/>
              </w:rPr>
            </w:pPr>
            <w:r>
              <w:rPr>
                <w:b/>
                <w:sz w:val="28"/>
              </w:rPr>
              <w:t>Event summary – </w:t>
            </w:r>
            <w:r>
              <w:rPr>
                <w:sz w:val="28"/>
              </w:rPr>
              <w:t>give a brief description of your event (in no more than </w:t>
            </w:r>
            <w:r>
              <w:rPr>
                <w:b/>
                <w:sz w:val="28"/>
              </w:rPr>
              <w:t>45 </w:t>
            </w:r>
            <w:r>
              <w:rPr>
                <w:sz w:val="28"/>
              </w:rPr>
              <w:t>words). Include details of how your event will promote fun based activities and encourage families to do things together.</w:t>
            </w:r>
          </w:p>
        </w:tc>
      </w:tr>
      <w:tr>
        <w:trPr>
          <w:trHeight w:val="2438" w:hRule="atLeast"/>
        </w:trPr>
        <w:tc>
          <w:tcPr>
            <w:tcW w:w="10140" w:type="dxa"/>
          </w:tcPr>
          <w:p>
            <w:pPr>
              <w:pStyle w:val="TableParagraph"/>
              <w:ind w:left="110" w:right="175"/>
              <w:rPr>
                <w:b/>
                <w:sz w:val="28"/>
              </w:rPr>
            </w:pPr>
            <w:r>
              <w:rPr>
                <w:b/>
                <w:sz w:val="28"/>
              </w:rPr>
              <w:t>Tell us who your event is aimed at and how you have engaged with families to find out what they would like to do.</w:t>
            </w:r>
          </w:p>
        </w:tc>
      </w:tr>
      <w:tr>
        <w:trPr>
          <w:trHeight w:val="2440" w:hRule="atLeast"/>
        </w:trPr>
        <w:tc>
          <w:tcPr>
            <w:tcW w:w="10140" w:type="dxa"/>
          </w:tcPr>
          <w:p>
            <w:pPr>
              <w:pStyle w:val="TableParagraph"/>
              <w:ind w:left="110" w:right="175"/>
              <w:rPr>
                <w:b/>
                <w:sz w:val="28"/>
              </w:rPr>
            </w:pPr>
            <w:r>
              <w:rPr>
                <w:b/>
                <w:sz w:val="28"/>
              </w:rPr>
              <w:t>Family Friendly Belfast is about overcoming barriers that exist for families. Please tell us how your event aims to do this.</w:t>
            </w:r>
          </w:p>
        </w:tc>
      </w:tr>
      <w:tr>
        <w:trPr>
          <w:trHeight w:val="2438" w:hRule="atLeast"/>
        </w:trPr>
        <w:tc>
          <w:tcPr>
            <w:tcW w:w="10140" w:type="dxa"/>
          </w:tcPr>
          <w:p>
            <w:pPr>
              <w:pStyle w:val="TableParagraph"/>
              <w:ind w:left="110" w:right="632"/>
              <w:rPr>
                <w:b/>
                <w:sz w:val="28"/>
              </w:rPr>
            </w:pPr>
            <w:r>
              <w:rPr>
                <w:b/>
                <w:sz w:val="28"/>
              </w:rPr>
              <w:t>Tell us what benefits you expect families and family members to gain from your event.</w:t>
            </w:r>
          </w:p>
        </w:tc>
      </w:tr>
      <w:tr>
        <w:trPr>
          <w:trHeight w:val="2440" w:hRule="atLeast"/>
        </w:trPr>
        <w:tc>
          <w:tcPr>
            <w:tcW w:w="10140" w:type="dxa"/>
          </w:tcPr>
          <w:p>
            <w:pPr>
              <w:pStyle w:val="TableParagraph"/>
              <w:ind w:left="110" w:right="869"/>
              <w:rPr>
                <w:b/>
                <w:sz w:val="28"/>
              </w:rPr>
            </w:pPr>
            <w:r>
              <w:rPr>
                <w:b/>
                <w:sz w:val="28"/>
              </w:rPr>
              <w:t>Tell us how you will reach out and connect with families to encourage them to attend and how you will promote your event.</w:t>
            </w:r>
          </w:p>
        </w:tc>
      </w:tr>
      <w:tr>
        <w:trPr>
          <w:trHeight w:val="2437" w:hRule="atLeast"/>
        </w:trPr>
        <w:tc>
          <w:tcPr>
            <w:tcW w:w="10140" w:type="dxa"/>
          </w:tcPr>
          <w:p>
            <w:pPr>
              <w:pStyle w:val="TableParagraph"/>
              <w:ind w:left="110" w:right="607"/>
              <w:rPr>
                <w:b/>
                <w:sz w:val="28"/>
              </w:rPr>
            </w:pPr>
            <w:r>
              <w:rPr>
                <w:b/>
                <w:sz w:val="28"/>
              </w:rPr>
              <w:t>If applicable, describe how you are working with other organisations in order to reach more people or to deliver this Family Friendly event.</w:t>
            </w:r>
          </w:p>
        </w:tc>
      </w:tr>
    </w:tbl>
    <w:p>
      <w:pPr>
        <w:spacing w:after="0"/>
        <w:rPr>
          <w:sz w:val="28"/>
        </w:rPr>
        <w:sectPr>
          <w:pgSz w:w="11910" w:h="16850"/>
          <w:pgMar w:top="860" w:bottom="280" w:left="740" w:right="720"/>
        </w:sectPr>
      </w:pPr>
    </w:p>
    <w:tbl>
      <w:tblPr>
        <w:tblW w:w="0" w:type="auto"/>
        <w:jc w:val="left"/>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40"/>
      </w:tblGrid>
      <w:tr>
        <w:trPr>
          <w:trHeight w:val="911" w:hRule="atLeast"/>
        </w:trPr>
        <w:tc>
          <w:tcPr>
            <w:tcW w:w="10140" w:type="dxa"/>
            <w:tcBorders>
              <w:bottom w:val="single" w:sz="6" w:space="0" w:color="000000"/>
            </w:tcBorders>
          </w:tcPr>
          <w:p>
            <w:pPr>
              <w:pStyle w:val="TableParagraph"/>
              <w:rPr>
                <w:rFonts w:ascii="Times New Roman"/>
                <w:sz w:val="20"/>
              </w:rPr>
            </w:pPr>
          </w:p>
        </w:tc>
      </w:tr>
    </w:tbl>
    <w:p>
      <w:pPr>
        <w:pStyle w:val="BodyText"/>
        <w:rPr>
          <w:rFonts w:ascii="Arial"/>
          <w:b/>
          <w:sz w:val="20"/>
        </w:rPr>
      </w:pPr>
    </w:p>
    <w:p>
      <w:pPr>
        <w:pStyle w:val="BodyText"/>
        <w:spacing w:before="10"/>
        <w:rPr>
          <w:rFonts w:ascii="Arial"/>
          <w:b/>
          <w:sz w:val="18"/>
        </w:rPr>
      </w:pPr>
    </w:p>
    <w:tbl>
      <w:tblPr>
        <w:tblW w:w="0" w:type="auto"/>
        <w:jc w:val="left"/>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34"/>
        <w:gridCol w:w="3905"/>
      </w:tblGrid>
      <w:tr>
        <w:trPr>
          <w:trHeight w:val="1372" w:hRule="atLeast"/>
        </w:trPr>
        <w:tc>
          <w:tcPr>
            <w:tcW w:w="10139" w:type="dxa"/>
            <w:gridSpan w:val="2"/>
            <w:shd w:val="clear" w:color="auto" w:fill="F79546"/>
          </w:tcPr>
          <w:p>
            <w:pPr>
              <w:pStyle w:val="TableParagraph"/>
              <w:ind w:left="110"/>
              <w:rPr>
                <w:b/>
                <w:sz w:val="28"/>
              </w:rPr>
            </w:pPr>
            <w:r>
              <w:rPr>
                <w:b/>
                <w:sz w:val="28"/>
              </w:rPr>
              <w:t>Financial Support</w:t>
            </w:r>
          </w:p>
          <w:p>
            <w:pPr>
              <w:pStyle w:val="TableParagraph"/>
              <w:spacing w:before="151"/>
              <w:ind w:left="110"/>
              <w:rPr>
                <w:sz w:val="28"/>
              </w:rPr>
            </w:pPr>
            <w:r>
              <w:rPr>
                <w:sz w:val="28"/>
              </w:rPr>
              <w:t>If you require financial support, please complete the details below (up to a maximum of</w:t>
            </w:r>
          </w:p>
          <w:p>
            <w:pPr>
              <w:pStyle w:val="TableParagraph"/>
              <w:spacing w:before="153"/>
              <w:ind w:left="110"/>
              <w:rPr>
                <w:sz w:val="28"/>
              </w:rPr>
            </w:pPr>
            <w:r>
              <w:rPr>
                <w:sz w:val="28"/>
              </w:rPr>
              <w:t>£500)</w:t>
            </w:r>
          </w:p>
        </w:tc>
      </w:tr>
      <w:tr>
        <w:trPr>
          <w:trHeight w:val="916" w:hRule="atLeast"/>
        </w:trPr>
        <w:tc>
          <w:tcPr>
            <w:tcW w:w="6234" w:type="dxa"/>
          </w:tcPr>
          <w:p>
            <w:pPr>
              <w:pStyle w:val="TableParagraph"/>
              <w:spacing w:before="2"/>
              <w:ind w:left="110" w:right="482"/>
              <w:rPr>
                <w:b/>
                <w:sz w:val="28"/>
              </w:rPr>
            </w:pPr>
            <w:r>
              <w:rPr>
                <w:b/>
                <w:sz w:val="28"/>
              </w:rPr>
              <w:t>Item (please list each item for which you require funding)</w:t>
            </w:r>
          </w:p>
        </w:tc>
        <w:tc>
          <w:tcPr>
            <w:tcW w:w="3905" w:type="dxa"/>
          </w:tcPr>
          <w:p>
            <w:pPr>
              <w:pStyle w:val="TableParagraph"/>
              <w:spacing w:line="300" w:lineRule="atLeast" w:before="2"/>
              <w:ind w:left="160" w:right="150"/>
              <w:jc w:val="center"/>
              <w:rPr>
                <w:b/>
                <w:sz w:val="28"/>
              </w:rPr>
            </w:pPr>
            <w:r>
              <w:rPr>
                <w:b/>
                <w:sz w:val="28"/>
              </w:rPr>
              <w:t>Breakdown of costs (please try to make these as exact as possible)</w:t>
            </w:r>
          </w:p>
        </w:tc>
      </w:tr>
      <w:tr>
        <w:trPr>
          <w:trHeight w:val="609" w:hRule="atLeast"/>
        </w:trPr>
        <w:tc>
          <w:tcPr>
            <w:tcW w:w="6234" w:type="dxa"/>
          </w:tcPr>
          <w:p>
            <w:pPr>
              <w:pStyle w:val="TableParagraph"/>
              <w:rPr>
                <w:rFonts w:ascii="Times New Roman"/>
                <w:sz w:val="20"/>
              </w:rPr>
            </w:pPr>
          </w:p>
        </w:tc>
        <w:tc>
          <w:tcPr>
            <w:tcW w:w="3905" w:type="dxa"/>
          </w:tcPr>
          <w:p>
            <w:pPr>
              <w:pStyle w:val="TableParagraph"/>
              <w:rPr>
                <w:rFonts w:ascii="Times New Roman"/>
                <w:sz w:val="20"/>
              </w:rPr>
            </w:pPr>
          </w:p>
        </w:tc>
      </w:tr>
      <w:tr>
        <w:trPr>
          <w:trHeight w:val="609" w:hRule="atLeast"/>
        </w:trPr>
        <w:tc>
          <w:tcPr>
            <w:tcW w:w="6234" w:type="dxa"/>
          </w:tcPr>
          <w:p>
            <w:pPr>
              <w:pStyle w:val="TableParagraph"/>
              <w:rPr>
                <w:rFonts w:ascii="Times New Roman"/>
                <w:sz w:val="20"/>
              </w:rPr>
            </w:pPr>
          </w:p>
        </w:tc>
        <w:tc>
          <w:tcPr>
            <w:tcW w:w="3905" w:type="dxa"/>
          </w:tcPr>
          <w:p>
            <w:pPr>
              <w:pStyle w:val="TableParagraph"/>
              <w:rPr>
                <w:rFonts w:ascii="Times New Roman"/>
                <w:sz w:val="20"/>
              </w:rPr>
            </w:pPr>
          </w:p>
        </w:tc>
      </w:tr>
      <w:tr>
        <w:trPr>
          <w:trHeight w:val="544" w:hRule="atLeast"/>
        </w:trPr>
        <w:tc>
          <w:tcPr>
            <w:tcW w:w="6234" w:type="dxa"/>
          </w:tcPr>
          <w:p>
            <w:pPr>
              <w:pStyle w:val="TableParagraph"/>
              <w:rPr>
                <w:rFonts w:ascii="Times New Roman"/>
                <w:sz w:val="20"/>
              </w:rPr>
            </w:pPr>
          </w:p>
        </w:tc>
        <w:tc>
          <w:tcPr>
            <w:tcW w:w="3905" w:type="dxa"/>
          </w:tcPr>
          <w:p>
            <w:pPr>
              <w:pStyle w:val="TableParagraph"/>
              <w:rPr>
                <w:rFonts w:ascii="Times New Roman"/>
                <w:sz w:val="20"/>
              </w:rPr>
            </w:pPr>
          </w:p>
        </w:tc>
      </w:tr>
      <w:tr>
        <w:trPr>
          <w:trHeight w:val="541" w:hRule="atLeast"/>
        </w:trPr>
        <w:tc>
          <w:tcPr>
            <w:tcW w:w="6234" w:type="dxa"/>
          </w:tcPr>
          <w:p>
            <w:pPr>
              <w:pStyle w:val="TableParagraph"/>
              <w:rPr>
                <w:rFonts w:ascii="Times New Roman"/>
                <w:sz w:val="20"/>
              </w:rPr>
            </w:pPr>
          </w:p>
        </w:tc>
        <w:tc>
          <w:tcPr>
            <w:tcW w:w="3905" w:type="dxa"/>
          </w:tcPr>
          <w:p>
            <w:pPr>
              <w:pStyle w:val="TableParagraph"/>
              <w:rPr>
                <w:rFonts w:ascii="Times New Roman"/>
                <w:sz w:val="20"/>
              </w:rPr>
            </w:pPr>
          </w:p>
        </w:tc>
      </w:tr>
      <w:tr>
        <w:trPr>
          <w:trHeight w:val="541" w:hRule="atLeast"/>
        </w:trPr>
        <w:tc>
          <w:tcPr>
            <w:tcW w:w="6234" w:type="dxa"/>
          </w:tcPr>
          <w:p>
            <w:pPr>
              <w:pStyle w:val="TableParagraph"/>
              <w:rPr>
                <w:rFonts w:ascii="Times New Roman"/>
                <w:sz w:val="20"/>
              </w:rPr>
            </w:pPr>
          </w:p>
        </w:tc>
        <w:tc>
          <w:tcPr>
            <w:tcW w:w="3905" w:type="dxa"/>
          </w:tcPr>
          <w:p>
            <w:pPr>
              <w:pStyle w:val="TableParagraph"/>
              <w:rPr>
                <w:rFonts w:ascii="Times New Roman"/>
                <w:sz w:val="20"/>
              </w:rPr>
            </w:pPr>
          </w:p>
        </w:tc>
      </w:tr>
      <w:tr>
        <w:trPr>
          <w:trHeight w:val="611" w:hRule="atLeast"/>
        </w:trPr>
        <w:tc>
          <w:tcPr>
            <w:tcW w:w="6234" w:type="dxa"/>
          </w:tcPr>
          <w:p>
            <w:pPr>
              <w:pStyle w:val="TableParagraph"/>
              <w:spacing w:before="8"/>
              <w:rPr>
                <w:rFonts w:ascii="Arial"/>
                <w:b/>
                <w:sz w:val="26"/>
              </w:rPr>
            </w:pPr>
          </w:p>
          <w:p>
            <w:pPr>
              <w:pStyle w:val="TableParagraph"/>
              <w:spacing w:line="284" w:lineRule="exact"/>
              <w:ind w:right="93"/>
              <w:jc w:val="right"/>
              <w:rPr>
                <w:b/>
                <w:sz w:val="28"/>
              </w:rPr>
            </w:pPr>
            <w:r>
              <w:rPr>
                <w:b/>
                <w:sz w:val="28"/>
              </w:rPr>
              <w:t>Total</w:t>
            </w:r>
          </w:p>
        </w:tc>
        <w:tc>
          <w:tcPr>
            <w:tcW w:w="3905" w:type="dxa"/>
          </w:tcPr>
          <w:p>
            <w:pPr>
              <w:pStyle w:val="TableParagraph"/>
              <w:rPr>
                <w:rFonts w:ascii="Times New Roman"/>
                <w:sz w:val="20"/>
              </w:rPr>
            </w:pPr>
          </w:p>
        </w:tc>
      </w:tr>
      <w:tr>
        <w:trPr>
          <w:trHeight w:val="455" w:hRule="atLeast"/>
        </w:trPr>
        <w:tc>
          <w:tcPr>
            <w:tcW w:w="10139" w:type="dxa"/>
            <w:gridSpan w:val="2"/>
            <w:tcBorders>
              <w:left w:val="nil"/>
              <w:right w:val="nil"/>
            </w:tcBorders>
          </w:tcPr>
          <w:p>
            <w:pPr>
              <w:pStyle w:val="TableParagraph"/>
              <w:rPr>
                <w:rFonts w:ascii="Times New Roman"/>
                <w:sz w:val="20"/>
              </w:rPr>
            </w:pPr>
          </w:p>
        </w:tc>
      </w:tr>
      <w:tr>
        <w:trPr>
          <w:trHeight w:val="2440" w:hRule="atLeast"/>
        </w:trPr>
        <w:tc>
          <w:tcPr>
            <w:tcW w:w="10139" w:type="dxa"/>
            <w:gridSpan w:val="2"/>
          </w:tcPr>
          <w:p>
            <w:pPr>
              <w:pStyle w:val="TableParagraph"/>
              <w:spacing w:before="10"/>
              <w:rPr>
                <w:rFonts w:ascii="Arial"/>
                <w:b/>
                <w:sz w:val="39"/>
              </w:rPr>
            </w:pPr>
          </w:p>
          <w:p>
            <w:pPr>
              <w:pStyle w:val="TableParagraph"/>
              <w:spacing w:line="360" w:lineRule="auto"/>
              <w:ind w:left="2657" w:right="519"/>
              <w:rPr>
                <w:sz w:val="28"/>
              </w:rPr>
            </w:pPr>
            <w:r>
              <w:rPr>
                <w:b/>
                <w:sz w:val="28"/>
              </w:rPr>
              <w:t>Completed forms should be returned no later than 5pm on Monday, 17 September 2018 to Jacqueline Frazer </w:t>
            </w:r>
            <w:r>
              <w:rPr>
                <w:sz w:val="28"/>
              </w:rPr>
              <w:t>via email: </w:t>
            </w:r>
            <w:hyperlink r:id="rId10">
              <w:r>
                <w:rPr>
                  <w:color w:val="0462C1"/>
                  <w:sz w:val="28"/>
                  <w:u w:val="single" w:color="0462C1"/>
                </w:rPr>
                <w:t>jacqueline.frazer@bhdu.org</w:t>
              </w:r>
            </w:hyperlink>
          </w:p>
        </w:tc>
      </w:tr>
    </w:tbl>
    <w:p>
      <w:pPr>
        <w:pStyle w:val="BodyText"/>
        <w:spacing w:before="5"/>
        <w:rPr>
          <w:rFonts w:ascii="Arial"/>
          <w:b/>
          <w:sz w:val="19"/>
        </w:rPr>
      </w:pPr>
    </w:p>
    <w:p>
      <w:pPr>
        <w:spacing w:line="261" w:lineRule="auto" w:before="93"/>
        <w:ind w:left="280" w:right="723" w:firstLine="0"/>
        <w:jc w:val="left"/>
        <w:rPr>
          <w:rFonts w:ascii="Arial"/>
          <w:sz w:val="20"/>
        </w:rPr>
      </w:pPr>
      <w:r>
        <w:rPr/>
        <w:pict>
          <v:group style="position:absolute;margin-left:44.52pt;margin-top:-133.590134pt;width:127.1pt;height:121.95pt;mso-position-horizontal-relative:page;mso-position-vertical-relative:paragraph;z-index:-7720" coordorigin="890,-2672" coordsize="2542,2439">
            <v:rect style="position:absolute;left:890;top:-2672;width:2542;height:2439" filled="true" fillcolor="#f79546" stroked="false">
              <v:fill type="solid"/>
            </v:rect>
            <v:shape style="position:absolute;left:1193;top:-2378;width:1860;height:1305" type="#_x0000_t75" stroked="false">
              <v:imagedata r:id="rId11" o:title=""/>
            </v:shape>
            <w10:wrap type="none"/>
          </v:group>
        </w:pict>
      </w:r>
      <w:r>
        <w:rPr>
          <w:rFonts w:ascii="Arial"/>
          <w:sz w:val="20"/>
        </w:rPr>
        <w:t>Belfast City Council is the Data Controller under the General Data Protection Regulation (GDPR) and </w:t>
      </w:r>
      <w:r>
        <w:rPr>
          <w:rFonts w:ascii="Arial"/>
          <w:b/>
          <w:sz w:val="20"/>
        </w:rPr>
        <w:t>Data Protection Act 2018 </w:t>
      </w:r>
      <w:r>
        <w:rPr>
          <w:rFonts w:ascii="Arial"/>
          <w:sz w:val="20"/>
        </w:rPr>
        <w:t>for the personal data it gathers for the purposes of assessing and awarding financial support for Family Friendly activities.</w:t>
      </w:r>
    </w:p>
    <w:p>
      <w:pPr>
        <w:pStyle w:val="BodyText"/>
        <w:spacing w:before="3"/>
        <w:rPr>
          <w:rFonts w:ascii="Arial"/>
          <w:sz w:val="21"/>
        </w:rPr>
      </w:pPr>
    </w:p>
    <w:p>
      <w:pPr>
        <w:spacing w:line="259" w:lineRule="auto" w:before="0"/>
        <w:ind w:left="280" w:right="284" w:firstLine="0"/>
        <w:jc w:val="left"/>
        <w:rPr>
          <w:rFonts w:ascii="Arial" w:hAnsi="Arial"/>
          <w:sz w:val="20"/>
        </w:rPr>
      </w:pPr>
      <w:r>
        <w:rPr>
          <w:rFonts w:ascii="Arial" w:hAnsi="Arial"/>
          <w:sz w:val="20"/>
        </w:rPr>
        <w:t>You are providing your personal data to the Council whose lawful basis for processing is for compliance or the performance of a task carried out in the public interest or in the exercise of official authority. The personal data may be shared internally within the Council with staff who are involved in providing this service and, where necessary, between internal departments with the purpose of supporting an effective delivery of service. Your personal data will not be shared or disclosed to any other organisation without your consent unless the law permits or places an obligation on the BCC to do so. The personal data is held and stored by the Council in a safe and secure manner and in compliance with Data Protection legislation and in line with the Council’s Records Retention and Disposal Schedule.</w:t>
      </w:r>
    </w:p>
    <w:p>
      <w:pPr>
        <w:pStyle w:val="BodyText"/>
        <w:spacing w:before="5"/>
        <w:rPr>
          <w:rFonts w:ascii="Arial"/>
          <w:sz w:val="21"/>
        </w:rPr>
      </w:pPr>
    </w:p>
    <w:p>
      <w:pPr>
        <w:spacing w:line="259" w:lineRule="auto" w:before="1"/>
        <w:ind w:left="280" w:right="319" w:firstLine="0"/>
        <w:jc w:val="left"/>
        <w:rPr>
          <w:rFonts w:ascii="Arial" w:hAnsi="Arial"/>
          <w:sz w:val="20"/>
        </w:rPr>
      </w:pPr>
      <w:r>
        <w:rPr>
          <w:rFonts w:ascii="Arial" w:hAnsi="Arial"/>
          <w:sz w:val="20"/>
        </w:rPr>
        <w:t>If you have any queries regarding the processing of your personal data, please contact Jacqui Frazer, Belfast Health Development Unit, Cecil Ward Building, 4-10 Linenhall Street, Belfast, BT2 8BP. If you wish to contact the Council’s Data Protection Officer, please write to Belfast City Council, City Hall, Belfast, BT1 5GS or send an email to: </w:t>
      </w:r>
      <w:hyperlink r:id="rId12">
        <w:r>
          <w:rPr>
            <w:rFonts w:ascii="Arial" w:hAnsi="Arial"/>
            <w:color w:val="0462C1"/>
            <w:sz w:val="20"/>
            <w:u w:val="single" w:color="0462C1"/>
          </w:rPr>
          <w:t>records@belfastcity.gov.uk</w:t>
        </w:r>
        <w:r>
          <w:rPr>
            <w:rFonts w:ascii="Arial" w:hAnsi="Arial"/>
            <w:sz w:val="20"/>
          </w:rPr>
          <w:t>.</w:t>
        </w:r>
      </w:hyperlink>
    </w:p>
    <w:sectPr>
      <w:pgSz w:w="11910" w:h="16850"/>
      <w:pgMar w:top="860" w:bottom="280" w:left="7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w Cen MT">
    <w:altName w:val="Tw Cen MT"/>
    <w:charset w:val="0"/>
    <w:family w:val="swiss"/>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90" w:hanging="361"/>
      </w:pPr>
      <w:rPr>
        <w:rFonts w:hint="default" w:ascii="Wingdings" w:hAnsi="Wingdings" w:eastAsia="Wingdings" w:cs="Wingdings"/>
        <w:w w:val="100"/>
        <w:sz w:val="28"/>
        <w:szCs w:val="28"/>
        <w:lang w:val="en-gb" w:eastAsia="en-gb" w:bidi="en-gb"/>
      </w:rPr>
    </w:lvl>
    <w:lvl w:ilvl="1">
      <w:start w:val="0"/>
      <w:numFmt w:val="bullet"/>
      <w:lvlText w:val="•"/>
      <w:lvlJc w:val="left"/>
      <w:pPr>
        <w:ind w:left="1854" w:hanging="361"/>
      </w:pPr>
      <w:rPr>
        <w:rFonts w:hint="default"/>
        <w:lang w:val="en-gb" w:eastAsia="en-gb" w:bidi="en-gb"/>
      </w:rPr>
    </w:lvl>
    <w:lvl w:ilvl="2">
      <w:start w:val="0"/>
      <w:numFmt w:val="bullet"/>
      <w:lvlText w:val="•"/>
      <w:lvlJc w:val="left"/>
      <w:pPr>
        <w:ind w:left="2809" w:hanging="361"/>
      </w:pPr>
      <w:rPr>
        <w:rFonts w:hint="default"/>
        <w:lang w:val="en-gb" w:eastAsia="en-gb" w:bidi="en-gb"/>
      </w:rPr>
    </w:lvl>
    <w:lvl w:ilvl="3">
      <w:start w:val="0"/>
      <w:numFmt w:val="bullet"/>
      <w:lvlText w:val="•"/>
      <w:lvlJc w:val="left"/>
      <w:pPr>
        <w:ind w:left="3763" w:hanging="361"/>
      </w:pPr>
      <w:rPr>
        <w:rFonts w:hint="default"/>
        <w:lang w:val="en-gb" w:eastAsia="en-gb" w:bidi="en-gb"/>
      </w:rPr>
    </w:lvl>
    <w:lvl w:ilvl="4">
      <w:start w:val="0"/>
      <w:numFmt w:val="bullet"/>
      <w:lvlText w:val="•"/>
      <w:lvlJc w:val="left"/>
      <w:pPr>
        <w:ind w:left="4718" w:hanging="361"/>
      </w:pPr>
      <w:rPr>
        <w:rFonts w:hint="default"/>
        <w:lang w:val="en-gb" w:eastAsia="en-gb" w:bidi="en-gb"/>
      </w:rPr>
    </w:lvl>
    <w:lvl w:ilvl="5">
      <w:start w:val="0"/>
      <w:numFmt w:val="bullet"/>
      <w:lvlText w:val="•"/>
      <w:lvlJc w:val="left"/>
      <w:pPr>
        <w:ind w:left="5673" w:hanging="361"/>
      </w:pPr>
      <w:rPr>
        <w:rFonts w:hint="default"/>
        <w:lang w:val="en-gb" w:eastAsia="en-gb" w:bidi="en-gb"/>
      </w:rPr>
    </w:lvl>
    <w:lvl w:ilvl="6">
      <w:start w:val="0"/>
      <w:numFmt w:val="bullet"/>
      <w:lvlText w:val="•"/>
      <w:lvlJc w:val="left"/>
      <w:pPr>
        <w:ind w:left="6627" w:hanging="361"/>
      </w:pPr>
      <w:rPr>
        <w:rFonts w:hint="default"/>
        <w:lang w:val="en-gb" w:eastAsia="en-gb" w:bidi="en-gb"/>
      </w:rPr>
    </w:lvl>
    <w:lvl w:ilvl="7">
      <w:start w:val="0"/>
      <w:numFmt w:val="bullet"/>
      <w:lvlText w:val="•"/>
      <w:lvlJc w:val="left"/>
      <w:pPr>
        <w:ind w:left="7582" w:hanging="361"/>
      </w:pPr>
      <w:rPr>
        <w:rFonts w:hint="default"/>
        <w:lang w:val="en-gb" w:eastAsia="en-gb" w:bidi="en-gb"/>
      </w:rPr>
    </w:lvl>
    <w:lvl w:ilvl="8">
      <w:start w:val="0"/>
      <w:numFmt w:val="bullet"/>
      <w:lvlText w:val="•"/>
      <w:lvlJc w:val="left"/>
      <w:pPr>
        <w:ind w:left="8537" w:hanging="361"/>
      </w:pPr>
      <w:rPr>
        <w:rFonts w:hint="default"/>
        <w:lang w:val="en-gb" w:eastAsia="en-gb" w:bidi="en-g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w Cen MT" w:hAnsi="Tw Cen MT" w:eastAsia="Tw Cen MT" w:cs="Tw Cen MT"/>
      <w:lang w:val="en-gb" w:eastAsia="en-gb" w:bidi="en-gb"/>
    </w:rPr>
  </w:style>
  <w:style w:styleId="BodyText" w:type="paragraph">
    <w:name w:val="Body Text"/>
    <w:basedOn w:val="Normal"/>
    <w:uiPriority w:val="1"/>
    <w:qFormat/>
    <w:pPr/>
    <w:rPr>
      <w:rFonts w:ascii="Tw Cen MT" w:hAnsi="Tw Cen MT" w:eastAsia="Tw Cen MT" w:cs="Tw Cen MT"/>
      <w:sz w:val="28"/>
      <w:szCs w:val="28"/>
      <w:lang w:val="en-gb" w:eastAsia="en-gb" w:bidi="en-gb"/>
    </w:rPr>
  </w:style>
  <w:style w:styleId="Heading1" w:type="paragraph">
    <w:name w:val="Heading 1"/>
    <w:basedOn w:val="Normal"/>
    <w:uiPriority w:val="1"/>
    <w:qFormat/>
    <w:pPr>
      <w:ind w:left="520"/>
      <w:outlineLvl w:val="1"/>
    </w:pPr>
    <w:rPr>
      <w:rFonts w:ascii="Arial" w:hAnsi="Arial" w:eastAsia="Arial" w:cs="Arial"/>
      <w:b/>
      <w:bCs/>
      <w:sz w:val="44"/>
      <w:szCs w:val="44"/>
      <w:lang w:val="en-gb" w:eastAsia="en-gb" w:bidi="en-gb"/>
    </w:rPr>
  </w:style>
  <w:style w:styleId="ListParagraph" w:type="paragraph">
    <w:name w:val="List Paragraph"/>
    <w:basedOn w:val="Normal"/>
    <w:uiPriority w:val="1"/>
    <w:qFormat/>
    <w:pPr>
      <w:spacing w:before="9"/>
      <w:ind w:left="890" w:hanging="361"/>
      <w:jc w:val="both"/>
    </w:pPr>
    <w:rPr>
      <w:rFonts w:ascii="Tw Cen MT" w:hAnsi="Tw Cen MT" w:eastAsia="Tw Cen MT" w:cs="Tw Cen MT"/>
      <w:lang w:val="en-gb" w:eastAsia="en-gb" w:bidi="en-gb"/>
    </w:rPr>
  </w:style>
  <w:style w:styleId="TableParagraph" w:type="paragraph">
    <w:name w:val="Table Paragraph"/>
    <w:basedOn w:val="Normal"/>
    <w:uiPriority w:val="1"/>
    <w:qFormat/>
    <w:pPr/>
    <w:rPr>
      <w:rFonts w:ascii="Tw Cen MT" w:hAnsi="Tw Cen MT" w:eastAsia="Tw Cen MT" w:cs="Tw Cen MT"/>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yperlink" Target="mailto:Jacqueline.frazer@bhdu.org" TargetMode="External"/><Relationship Id="rId9" Type="http://schemas.openxmlformats.org/officeDocument/2006/relationships/hyperlink" Target="http://www.makinglifebettertogether.com/" TargetMode="External"/><Relationship Id="rId10" Type="http://schemas.openxmlformats.org/officeDocument/2006/relationships/hyperlink" Target="mailto:jacqueline.frazer@bhdu.org" TargetMode="External"/><Relationship Id="rId11" Type="http://schemas.openxmlformats.org/officeDocument/2006/relationships/image" Target="media/image4.jpeg"/><Relationship Id="rId12" Type="http://schemas.openxmlformats.org/officeDocument/2006/relationships/hyperlink" Target="mailto:records@belfastcity.gov.uk"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atkinsond</dc:creator>
  <dcterms:created xsi:type="dcterms:W3CDTF">2018-08-24T10:00:09Z</dcterms:created>
  <dcterms:modified xsi:type="dcterms:W3CDTF">2018-08-24T10:00:09Z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Microsoft® Word 2016</vt:lpwstr>
  </property>
  <property fmtid="{D5CDD505-2E9C-101B-9397-08002B2CF9AE}" pid="4" name="LastSaved">
    <vt:filetime>2018-08-24T00:00:00Z</vt:filetime>
  </property>
</Properties>
</file>